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E88789" w14:textId="7286DE07" w:rsidR="00856DD1" w:rsidRDefault="00856DD1" w:rsidP="007D3C08">
      <w:pPr>
        <w:pStyle w:val="aa"/>
        <w:rPr>
          <w:rFonts w:eastAsia="宋体" w:cs="Arial"/>
          <w:bCs/>
          <w:sz w:val="22"/>
          <w:lang w:eastAsia="zh-CN"/>
        </w:rPr>
      </w:pPr>
      <w:r>
        <w:rPr>
          <w:rFonts w:cs="Arial"/>
          <w:bCs/>
          <w:sz w:val="22"/>
        </w:rPr>
        <w:t xml:space="preserve">3GPP TSG RAN WG1 </w:t>
      </w:r>
      <w:r>
        <w:rPr>
          <w:rFonts w:eastAsia="宋体" w:cs="Arial"/>
          <w:bCs/>
          <w:sz w:val="22"/>
          <w:lang w:eastAsia="zh-CN"/>
        </w:rPr>
        <w:t>#100</w:t>
      </w:r>
      <w:r w:rsidR="00993131">
        <w:rPr>
          <w:rFonts w:eastAsia="宋体" w:cs="Arial"/>
          <w:bCs/>
          <w:sz w:val="22"/>
          <w:lang w:eastAsia="zh-CN"/>
        </w:rPr>
        <w:t>bis</w:t>
      </w:r>
      <w:r>
        <w:rPr>
          <w:rFonts w:cs="Arial"/>
          <w:bCs/>
          <w:sz w:val="22"/>
        </w:rPr>
        <w:tab/>
      </w:r>
      <w:r>
        <w:rPr>
          <w:rFonts w:cs="Arial"/>
          <w:bCs/>
          <w:sz w:val="22"/>
        </w:rPr>
        <w:tab/>
        <w:t>R1-20</w:t>
      </w:r>
      <w:r w:rsidR="00F944AA" w:rsidRPr="00F944AA">
        <w:rPr>
          <w:rFonts w:cs="Arial"/>
          <w:bCs/>
          <w:sz w:val="22"/>
        </w:rPr>
        <w:t>01</w:t>
      </w:r>
      <w:r w:rsidR="001A3D5D">
        <w:rPr>
          <w:rFonts w:cs="Arial"/>
          <w:bCs/>
          <w:sz w:val="22"/>
        </w:rPr>
        <w:t>720</w:t>
      </w:r>
    </w:p>
    <w:p w14:paraId="31A46F15" w14:textId="493D9EC4" w:rsidR="00856DD1" w:rsidRPr="00AA7383" w:rsidRDefault="00856DD1" w:rsidP="00856DD1">
      <w:pPr>
        <w:pStyle w:val="aa"/>
        <w:jc w:val="both"/>
        <w:rPr>
          <w:rFonts w:cs="Arial"/>
          <w:bCs/>
          <w:sz w:val="22"/>
        </w:rPr>
      </w:pPr>
      <w:r w:rsidRPr="00856DD1">
        <w:rPr>
          <w:rFonts w:cs="Arial"/>
          <w:bCs/>
          <w:sz w:val="22"/>
        </w:rPr>
        <w:t xml:space="preserve">e-Meeting, </w:t>
      </w:r>
      <w:r w:rsidR="00FA49DB">
        <w:rPr>
          <w:rFonts w:cs="Arial"/>
          <w:bCs/>
          <w:sz w:val="22"/>
        </w:rPr>
        <w:t>April</w:t>
      </w:r>
      <w:r w:rsidRPr="00856DD1">
        <w:rPr>
          <w:rFonts w:cs="Arial"/>
          <w:bCs/>
          <w:sz w:val="22"/>
        </w:rPr>
        <w:t xml:space="preserve"> </w:t>
      </w:r>
      <w:r w:rsidR="00FA49DB">
        <w:rPr>
          <w:rFonts w:cs="Arial"/>
          <w:bCs/>
          <w:sz w:val="22"/>
        </w:rPr>
        <w:t>20</w:t>
      </w:r>
      <w:r w:rsidRPr="00856DD1">
        <w:rPr>
          <w:rFonts w:cs="Arial"/>
          <w:bCs/>
          <w:sz w:val="22"/>
        </w:rPr>
        <w:t xml:space="preserve">th – </w:t>
      </w:r>
      <w:r w:rsidR="00FA49DB">
        <w:rPr>
          <w:rFonts w:cs="Arial"/>
          <w:bCs/>
          <w:sz w:val="22"/>
        </w:rPr>
        <w:t>30</w:t>
      </w:r>
      <w:r w:rsidRPr="00856DD1">
        <w:rPr>
          <w:rFonts w:cs="Arial"/>
          <w:bCs/>
          <w:sz w:val="22"/>
        </w:rPr>
        <w:t>th, 2020</w:t>
      </w:r>
    </w:p>
    <w:p w14:paraId="0C464A14" w14:textId="77777777" w:rsidR="00EA5A61" w:rsidRDefault="00EA5A61">
      <w:pPr>
        <w:pStyle w:val="aa"/>
        <w:tabs>
          <w:tab w:val="clear" w:pos="4536"/>
          <w:tab w:val="left" w:pos="1800"/>
        </w:tabs>
        <w:ind w:left="1800" w:hanging="1800"/>
        <w:rPr>
          <w:rFonts w:eastAsia="宋体" w:cs="Arial"/>
          <w:sz w:val="22"/>
          <w:szCs w:val="22"/>
          <w:lang w:eastAsia="zh-CN"/>
        </w:rPr>
      </w:pPr>
    </w:p>
    <w:p w14:paraId="7F94A5BF" w14:textId="77777777" w:rsidR="00EA5A61" w:rsidRDefault="00EA5A61">
      <w:pPr>
        <w:pStyle w:val="aa"/>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04A79158" w14:textId="3603F4FD" w:rsidR="00EA5A61" w:rsidRDefault="00EA5A61">
      <w:pPr>
        <w:pStyle w:val="aa"/>
        <w:tabs>
          <w:tab w:val="clear" w:pos="4536"/>
          <w:tab w:val="left" w:pos="1800"/>
        </w:tabs>
        <w:ind w:left="1798" w:hangingChars="814" w:hanging="1798"/>
        <w:rPr>
          <w:rFonts w:eastAsia="宋体" w:cs="Arial"/>
          <w:sz w:val="22"/>
          <w:szCs w:val="22"/>
          <w:lang w:eastAsia="zh-CN"/>
        </w:rPr>
      </w:pPr>
      <w:r>
        <w:rPr>
          <w:rFonts w:cs="Arial"/>
          <w:sz w:val="22"/>
          <w:szCs w:val="22"/>
        </w:rPr>
        <w:t>Title:</w:t>
      </w:r>
      <w:r>
        <w:rPr>
          <w:rFonts w:cs="Arial"/>
          <w:sz w:val="22"/>
          <w:szCs w:val="22"/>
        </w:rPr>
        <w:tab/>
      </w:r>
      <w:r w:rsidR="001A3D5D">
        <w:rPr>
          <w:rFonts w:cs="Arial"/>
          <w:sz w:val="22"/>
          <w:szCs w:val="22"/>
        </w:rPr>
        <w:t>Discussion on Rel-16 NRU UE features</w:t>
      </w:r>
    </w:p>
    <w:p w14:paraId="2B7F8150" w14:textId="100BBE1C" w:rsidR="00EA5A61" w:rsidRDefault="00EA5A61" w:rsidP="00B13380">
      <w:pPr>
        <w:pStyle w:val="aa"/>
        <w:tabs>
          <w:tab w:val="clear" w:pos="4536"/>
          <w:tab w:val="clear" w:pos="9072"/>
          <w:tab w:val="left" w:pos="1800"/>
          <w:tab w:val="left" w:pos="5948"/>
        </w:tabs>
        <w:rPr>
          <w:rFonts w:eastAsia="宋体"/>
          <w:sz w:val="22"/>
          <w:szCs w:val="22"/>
          <w:lang w:eastAsia="zh-CN"/>
        </w:rPr>
      </w:pPr>
      <w:r>
        <w:rPr>
          <w:rFonts w:cs="Arial"/>
          <w:sz w:val="22"/>
          <w:szCs w:val="22"/>
        </w:rPr>
        <w:t>Agenda Item:</w:t>
      </w:r>
      <w:r>
        <w:rPr>
          <w:rFonts w:cs="Arial"/>
          <w:sz w:val="22"/>
          <w:szCs w:val="22"/>
        </w:rPr>
        <w:tab/>
      </w:r>
      <w:r w:rsidR="007E6443">
        <w:rPr>
          <w:rFonts w:eastAsia="宋体" w:cs="Arial"/>
          <w:sz w:val="22"/>
          <w:szCs w:val="22"/>
          <w:lang w:eastAsia="zh-CN"/>
        </w:rPr>
        <w:t>7.</w:t>
      </w:r>
      <w:r w:rsidR="001A3D5D">
        <w:rPr>
          <w:rFonts w:eastAsia="宋体" w:cs="Arial"/>
          <w:sz w:val="22"/>
          <w:szCs w:val="22"/>
          <w:lang w:eastAsia="zh-CN"/>
        </w:rPr>
        <w:t>2</w:t>
      </w:r>
      <w:r w:rsidR="00CB0257">
        <w:rPr>
          <w:rFonts w:eastAsia="宋体" w:cs="Arial"/>
          <w:sz w:val="22"/>
          <w:szCs w:val="22"/>
          <w:lang w:eastAsia="zh-CN"/>
        </w:rPr>
        <w:t>.</w:t>
      </w:r>
      <w:r w:rsidR="001A3D5D">
        <w:rPr>
          <w:rFonts w:eastAsia="宋体" w:cs="Arial"/>
          <w:sz w:val="22"/>
          <w:szCs w:val="22"/>
          <w:lang w:eastAsia="zh-CN"/>
        </w:rPr>
        <w:t>11.2</w:t>
      </w:r>
    </w:p>
    <w:p w14:paraId="55909135" w14:textId="77777777" w:rsidR="00EA5A61" w:rsidRDefault="00EA5A61">
      <w:pPr>
        <w:pStyle w:val="aa"/>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261F9278"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Introduction</w:t>
      </w:r>
    </w:p>
    <w:p w14:paraId="2442D4DF" w14:textId="55C5CED6" w:rsidR="00856DD1" w:rsidRPr="00A13F19" w:rsidRDefault="00A94C15" w:rsidP="00A80EBB">
      <w:pPr>
        <w:spacing w:before="120" w:after="120"/>
        <w:jc w:val="both"/>
        <w:rPr>
          <w:rFonts w:ascii="Times New Roman" w:hAnsi="Times New Roman"/>
        </w:rPr>
      </w:pPr>
      <w:r>
        <w:rPr>
          <w:rFonts w:ascii="Times New Roman" w:hAnsi="Times New Roman"/>
        </w:rPr>
        <w:t xml:space="preserve">In </w:t>
      </w:r>
      <w:r w:rsidR="00FC3CE4">
        <w:rPr>
          <w:rFonts w:ascii="Times New Roman" w:hAnsi="Times New Roman"/>
        </w:rPr>
        <w:t xml:space="preserve">RAN1 #100e meeting, one email discussion is assigned for Rel-16 NR UE features and the outcome is summarized in </w:t>
      </w:r>
      <w:r w:rsidR="00FC3CE4">
        <w:rPr>
          <w:rFonts w:ascii="Times New Roman" w:hAnsi="Times New Roman"/>
        </w:rPr>
        <w:fldChar w:fldCharType="begin"/>
      </w:r>
      <w:r w:rsidR="00FC3CE4">
        <w:rPr>
          <w:rFonts w:ascii="Times New Roman" w:hAnsi="Times New Roman"/>
        </w:rPr>
        <w:instrText xml:space="preserve"> REF _Ref37321079 \r \h </w:instrText>
      </w:r>
      <w:r w:rsidR="00FC3CE4">
        <w:rPr>
          <w:rFonts w:ascii="Times New Roman" w:hAnsi="Times New Roman"/>
        </w:rPr>
      </w:r>
      <w:r w:rsidR="00FC3CE4">
        <w:rPr>
          <w:rFonts w:ascii="Times New Roman" w:hAnsi="Times New Roman"/>
        </w:rPr>
        <w:fldChar w:fldCharType="separate"/>
      </w:r>
      <w:r w:rsidR="00876542">
        <w:rPr>
          <w:rFonts w:ascii="Times New Roman" w:hAnsi="Times New Roman"/>
        </w:rPr>
        <w:t>[1]</w:t>
      </w:r>
      <w:r w:rsidR="00FC3CE4">
        <w:rPr>
          <w:rFonts w:ascii="Times New Roman" w:hAnsi="Times New Roman"/>
        </w:rPr>
        <w:fldChar w:fldCharType="end"/>
      </w:r>
      <w:r w:rsidR="00FC3CE4">
        <w:rPr>
          <w:rFonts w:ascii="Times New Roman" w:hAnsi="Times New Roman"/>
        </w:rPr>
        <w:t xml:space="preserve">. In this contribution, </w:t>
      </w:r>
      <w:r w:rsidR="00592FE1">
        <w:rPr>
          <w:rFonts w:ascii="Times New Roman" w:hAnsi="Times New Roman"/>
        </w:rPr>
        <w:t xml:space="preserve">our views on NRU part is provided based on </w:t>
      </w:r>
      <w:r w:rsidR="00592FE1">
        <w:rPr>
          <w:rFonts w:ascii="Times New Roman" w:hAnsi="Times New Roman"/>
        </w:rPr>
        <w:fldChar w:fldCharType="begin"/>
      </w:r>
      <w:r w:rsidR="00592FE1">
        <w:rPr>
          <w:rFonts w:ascii="Times New Roman" w:hAnsi="Times New Roman"/>
        </w:rPr>
        <w:instrText xml:space="preserve"> REF _Ref37321079 \r \h </w:instrText>
      </w:r>
      <w:r w:rsidR="00592FE1">
        <w:rPr>
          <w:rFonts w:ascii="Times New Roman" w:hAnsi="Times New Roman"/>
        </w:rPr>
      </w:r>
      <w:r w:rsidR="00592FE1">
        <w:rPr>
          <w:rFonts w:ascii="Times New Roman" w:hAnsi="Times New Roman"/>
        </w:rPr>
        <w:fldChar w:fldCharType="separate"/>
      </w:r>
      <w:r w:rsidR="00876542">
        <w:rPr>
          <w:rFonts w:ascii="Times New Roman" w:hAnsi="Times New Roman"/>
        </w:rPr>
        <w:t>[1]</w:t>
      </w:r>
      <w:r w:rsidR="00592FE1">
        <w:rPr>
          <w:rFonts w:ascii="Times New Roman" w:hAnsi="Times New Roman"/>
        </w:rPr>
        <w:fldChar w:fldCharType="end"/>
      </w:r>
      <w:r w:rsidR="00592FE1">
        <w:rPr>
          <w:rFonts w:ascii="Times New Roman" w:hAnsi="Times New Roman"/>
        </w:rPr>
        <w:t>.</w:t>
      </w:r>
    </w:p>
    <w:p w14:paraId="32ED293B"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r>
        <w:rPr>
          <w:rFonts w:cs="Times New Roman" w:hint="eastAsia"/>
          <w:b w:val="0"/>
          <w:bCs w:val="0"/>
          <w:kern w:val="0"/>
          <w:sz w:val="36"/>
          <w:szCs w:val="20"/>
          <w:lang w:val="en-GB"/>
        </w:rPr>
        <w:t>Discussion</w:t>
      </w:r>
      <w:bookmarkStart w:id="0" w:name="_Ref498564494"/>
    </w:p>
    <w:p w14:paraId="4F539B71" w14:textId="77777777" w:rsidR="00EA5A61" w:rsidRDefault="00EA5A61">
      <w:pPr>
        <w:pStyle w:val="ac"/>
        <w:keepNext/>
        <w:widowControl/>
        <w:numPr>
          <w:ilvl w:val="0"/>
          <w:numId w:val="1"/>
        </w:numPr>
        <w:spacing w:before="240" w:after="60"/>
        <w:ind w:firstLineChars="0"/>
        <w:jc w:val="left"/>
        <w:outlineLvl w:val="1"/>
        <w:rPr>
          <w:rFonts w:ascii="Arial" w:hAnsi="Arial" w:cs="Arial"/>
          <w:b/>
          <w:bCs/>
          <w:iCs/>
          <w:vanish/>
          <w:kern w:val="0"/>
          <w:sz w:val="30"/>
          <w:szCs w:val="30"/>
        </w:rPr>
      </w:pPr>
    </w:p>
    <w:p w14:paraId="557F242D" w14:textId="77777777" w:rsidR="00EA5A61" w:rsidRDefault="00EA5A61">
      <w:pPr>
        <w:pStyle w:val="ac"/>
        <w:keepNext/>
        <w:widowControl/>
        <w:numPr>
          <w:ilvl w:val="0"/>
          <w:numId w:val="1"/>
        </w:numPr>
        <w:spacing w:before="240" w:after="60"/>
        <w:ind w:firstLineChars="0"/>
        <w:jc w:val="left"/>
        <w:outlineLvl w:val="1"/>
        <w:rPr>
          <w:rFonts w:ascii="Arial" w:hAnsi="Arial" w:cs="Arial"/>
          <w:b/>
          <w:bCs/>
          <w:iCs/>
          <w:vanish/>
          <w:kern w:val="0"/>
          <w:sz w:val="30"/>
          <w:szCs w:val="30"/>
        </w:rPr>
      </w:pPr>
    </w:p>
    <w:p w14:paraId="377978F6" w14:textId="3CF4122D" w:rsidR="00592FE1" w:rsidRDefault="005C67DB" w:rsidP="00592FE1">
      <w:pPr>
        <w:spacing w:before="120" w:after="120"/>
        <w:jc w:val="both"/>
        <w:rPr>
          <w:rFonts w:ascii="Times New Roman" w:hAnsi="Times New Roman"/>
        </w:rPr>
      </w:pPr>
      <w:bookmarkStart w:id="1" w:name="_Ref521492551"/>
      <w:bookmarkStart w:id="2" w:name="PP12"/>
      <w:bookmarkStart w:id="3" w:name="_Hlk32419238"/>
      <w:r>
        <w:rPr>
          <w:rFonts w:ascii="Times New Roman" w:hAnsi="Times New Roman"/>
        </w:rPr>
        <w:t xml:space="preserve">First, the baseline for each </w:t>
      </w:r>
      <w:r w:rsidR="0044516C">
        <w:rPr>
          <w:rFonts w:ascii="Times New Roman" w:hAnsi="Times New Roman"/>
        </w:rPr>
        <w:t xml:space="preserve">NRU UE </w:t>
      </w:r>
      <w:r>
        <w:rPr>
          <w:rFonts w:ascii="Times New Roman" w:hAnsi="Times New Roman"/>
        </w:rPr>
        <w:t xml:space="preserve">feature should be applicable to unlicensed band only unless </w:t>
      </w:r>
      <w:r w:rsidR="00C71321">
        <w:rPr>
          <w:rFonts w:ascii="Times New Roman" w:hAnsi="Times New Roman"/>
        </w:rPr>
        <w:t>it is agreed to extend to licensed band if beneficial for licensed operation. In current NRU UE feature table</w:t>
      </w:r>
      <w:r w:rsidR="0044516C">
        <w:rPr>
          <w:rFonts w:ascii="Times New Roman" w:hAnsi="Times New Roman"/>
        </w:rPr>
        <w:t xml:space="preserve"> </w:t>
      </w:r>
      <w:r w:rsidR="0044516C">
        <w:rPr>
          <w:rFonts w:ascii="Times New Roman" w:hAnsi="Times New Roman"/>
        </w:rPr>
        <w:fldChar w:fldCharType="begin"/>
      </w:r>
      <w:r w:rsidR="0044516C">
        <w:rPr>
          <w:rFonts w:ascii="Times New Roman" w:hAnsi="Times New Roman"/>
        </w:rPr>
        <w:instrText xml:space="preserve"> REF _Ref37321079 \r \h </w:instrText>
      </w:r>
      <w:r w:rsidR="0044516C">
        <w:rPr>
          <w:rFonts w:ascii="Times New Roman" w:hAnsi="Times New Roman"/>
        </w:rPr>
      </w:r>
      <w:r w:rsidR="0044516C">
        <w:rPr>
          <w:rFonts w:ascii="Times New Roman" w:hAnsi="Times New Roman"/>
        </w:rPr>
        <w:fldChar w:fldCharType="separate"/>
      </w:r>
      <w:r w:rsidR="00876542">
        <w:rPr>
          <w:rFonts w:ascii="Times New Roman" w:hAnsi="Times New Roman"/>
        </w:rPr>
        <w:t>[1]</w:t>
      </w:r>
      <w:r w:rsidR="0044516C">
        <w:rPr>
          <w:rFonts w:ascii="Times New Roman" w:hAnsi="Times New Roman"/>
        </w:rPr>
        <w:fldChar w:fldCharType="end"/>
      </w:r>
      <w:r w:rsidR="00C71321">
        <w:rPr>
          <w:rFonts w:ascii="Times New Roman" w:hAnsi="Times New Roman"/>
        </w:rPr>
        <w:t xml:space="preserve">, the following features </w:t>
      </w:r>
      <w:r w:rsidR="0044516C">
        <w:rPr>
          <w:rFonts w:ascii="Times New Roman" w:hAnsi="Times New Roman"/>
        </w:rPr>
        <w:t xml:space="preserve">are labeled to </w:t>
      </w:r>
      <w:r w:rsidR="001B12A1">
        <w:rPr>
          <w:rFonts w:ascii="Times New Roman" w:hAnsi="Times New Roman"/>
        </w:rPr>
        <w:t xml:space="preserve">need further discussion for license use, i.e. interlace </w:t>
      </w:r>
      <w:r w:rsidR="0044516C">
        <w:rPr>
          <w:rFonts w:ascii="Times New Roman" w:hAnsi="Times New Roman"/>
        </w:rPr>
        <w:t xml:space="preserve">UL </w:t>
      </w:r>
      <w:r w:rsidR="001B12A1">
        <w:rPr>
          <w:rFonts w:ascii="Times New Roman" w:hAnsi="Times New Roman"/>
        </w:rPr>
        <w:t>related features (10-3, 10-3a, 10-3b, 10-3c), search space set group switching related features (10-9, 10-9a, 10-9b), HARQ related features (10-14, 10-15, 10-16, 10-16a, 10-17) , configured grant related features (</w:t>
      </w:r>
      <w:r w:rsidR="0044516C">
        <w:rPr>
          <w:rFonts w:ascii="Times New Roman" w:hAnsi="Times New Roman"/>
        </w:rPr>
        <w:t>10-18, 10-24</w:t>
      </w:r>
      <w:r w:rsidR="001B12A1">
        <w:rPr>
          <w:rFonts w:ascii="Times New Roman" w:hAnsi="Times New Roman"/>
        </w:rPr>
        <w:t>)</w:t>
      </w:r>
      <w:r w:rsidR="0044516C">
        <w:rPr>
          <w:rFonts w:ascii="Times New Roman" w:hAnsi="Times New Roman"/>
        </w:rPr>
        <w:t xml:space="preserve">, wideband related features (10-20, 10-20a). For interlace UL related features (10-3, 10-3a, 10-3b, 10-3c), </w:t>
      </w:r>
      <w:r w:rsidR="0044516C" w:rsidRPr="0044516C">
        <w:rPr>
          <w:rFonts w:ascii="Times New Roman" w:hAnsi="Times New Roman" w:hint="eastAsia"/>
        </w:rPr>
        <w:t xml:space="preserve">we do not see the need </w:t>
      </w:r>
      <w:r w:rsidR="00435214">
        <w:rPr>
          <w:rFonts w:ascii="Times New Roman" w:hAnsi="Times New Roman"/>
        </w:rPr>
        <w:t>of</w:t>
      </w:r>
      <w:r w:rsidR="0044516C" w:rsidRPr="0044516C">
        <w:rPr>
          <w:rFonts w:ascii="Times New Roman" w:hAnsi="Times New Roman" w:hint="eastAsia"/>
        </w:rPr>
        <w:t xml:space="preserve"> extension to licensed band</w:t>
      </w:r>
      <w:r w:rsidR="00435214">
        <w:rPr>
          <w:rFonts w:ascii="Times New Roman" w:hAnsi="Times New Roman"/>
        </w:rPr>
        <w:t xml:space="preserve"> since interlace is introduced due to regulatory requirement on unlicensed band which doesn’t exist in licensed band. For search space set </w:t>
      </w:r>
      <w:r w:rsidR="00984B38">
        <w:rPr>
          <w:rFonts w:ascii="Times New Roman" w:hAnsi="Times New Roman"/>
        </w:rPr>
        <w:t xml:space="preserve">(SS) </w:t>
      </w:r>
      <w:r w:rsidR="00435214">
        <w:rPr>
          <w:rFonts w:ascii="Times New Roman" w:hAnsi="Times New Roman"/>
        </w:rPr>
        <w:t>group switching related features (10-9, 10-9a, 10-9b), it is beneficial for power saving purpose in licensed band, i.e. one SS with sparse PDCCH monitoring in power saving mode and switch to another SS with frequent PDCCH monitoring when traffic arrives. Thus, these UE features could be extended to licensed use. For other UE features, the</w:t>
      </w:r>
      <w:r w:rsidR="00984B38">
        <w:rPr>
          <w:rFonts w:ascii="Times New Roman" w:hAnsi="Times New Roman"/>
        </w:rPr>
        <w:t xml:space="preserve"> extension to licensed band</w:t>
      </w:r>
      <w:r w:rsidR="00435214">
        <w:rPr>
          <w:rFonts w:ascii="Times New Roman" w:hAnsi="Times New Roman"/>
        </w:rPr>
        <w:t xml:space="preserve"> could be considered </w:t>
      </w:r>
      <w:r w:rsidR="00984B38">
        <w:rPr>
          <w:rFonts w:ascii="Times New Roman" w:hAnsi="Times New Roman"/>
        </w:rPr>
        <w:t>if the benefit is identified in certain licensed scenario.</w:t>
      </w:r>
    </w:p>
    <w:p w14:paraId="41686905" w14:textId="6B1CDCC4" w:rsidR="00984B38" w:rsidRDefault="00984B38" w:rsidP="00984B38">
      <w:pPr>
        <w:pStyle w:val="a7"/>
        <w:jc w:val="both"/>
        <w:rPr>
          <w:rFonts w:ascii="Times New Roman" w:hAnsi="Times New Roman"/>
          <w:b/>
        </w:rPr>
      </w:pPr>
      <w:bookmarkStart w:id="4" w:name="_Ref21019640"/>
      <w:r w:rsidRPr="000F4BB5">
        <w:rPr>
          <w:rFonts w:ascii="Times New Roman" w:hAnsi="Times New Roman"/>
          <w:b/>
        </w:rPr>
        <w:t xml:space="preserve">Proposal </w:t>
      </w:r>
      <w:r w:rsidRPr="000F4BB5">
        <w:rPr>
          <w:rFonts w:ascii="Times New Roman" w:hAnsi="Times New Roman"/>
          <w:b/>
        </w:rPr>
        <w:fldChar w:fldCharType="begin"/>
      </w:r>
      <w:r w:rsidRPr="000F4BB5">
        <w:rPr>
          <w:rFonts w:ascii="Times New Roman" w:hAnsi="Times New Roman"/>
          <w:b/>
        </w:rPr>
        <w:instrText xml:space="preserve"> SEQ Proposal \* ARABIC </w:instrText>
      </w:r>
      <w:r w:rsidRPr="000F4BB5">
        <w:rPr>
          <w:rFonts w:ascii="Times New Roman" w:hAnsi="Times New Roman"/>
          <w:b/>
        </w:rPr>
        <w:fldChar w:fldCharType="separate"/>
      </w:r>
      <w:r w:rsidR="00876542">
        <w:rPr>
          <w:rFonts w:ascii="Times New Roman" w:hAnsi="Times New Roman"/>
          <w:b/>
          <w:noProof/>
        </w:rPr>
        <w:t>1</w:t>
      </w:r>
      <w:r w:rsidRPr="000F4BB5">
        <w:rPr>
          <w:rFonts w:ascii="Times New Roman" w:hAnsi="Times New Roman"/>
          <w:b/>
        </w:rPr>
        <w:fldChar w:fldCharType="end"/>
      </w:r>
      <w:r w:rsidRPr="00503F05">
        <w:rPr>
          <w:rFonts w:ascii="Times New Roman" w:hAnsi="Times New Roman"/>
          <w:b/>
        </w:rPr>
        <w:t>:</w:t>
      </w:r>
      <w:r>
        <w:rPr>
          <w:rFonts w:ascii="Times New Roman" w:hAnsi="Times New Roman"/>
          <w:b/>
        </w:rPr>
        <w:t xml:space="preserve"> </w:t>
      </w:r>
      <w:r w:rsidRPr="00984B38">
        <w:rPr>
          <w:rFonts w:ascii="Times New Roman" w:hAnsi="Times New Roman"/>
          <w:b/>
        </w:rPr>
        <w:t>Interlace UL related features (10-3, 10-3a, 10-3b, 10-3c) should be limited to unlicensed band only and SS group switching related features (10-9, 10-9a, 10-9b) could be extended to licensed use.</w:t>
      </w:r>
      <w:bookmarkEnd w:id="4"/>
      <w:r>
        <w:rPr>
          <w:rFonts w:ascii="Times New Roman" w:hAnsi="Times New Roman"/>
          <w:b/>
        </w:rPr>
        <w:t xml:space="preserve"> </w:t>
      </w:r>
    </w:p>
    <w:p w14:paraId="6F5E423B" w14:textId="74DB0F12" w:rsidR="0014227D" w:rsidRPr="0014227D" w:rsidRDefault="0014227D" w:rsidP="0014227D">
      <w:pPr>
        <w:pStyle w:val="a7"/>
        <w:jc w:val="both"/>
        <w:rPr>
          <w:rFonts w:ascii="Times New Roman" w:hAnsi="Times New Roman"/>
          <w:b/>
        </w:rPr>
      </w:pPr>
      <w:bookmarkStart w:id="5" w:name="_Ref37341381"/>
      <w:r w:rsidRPr="0014227D">
        <w:rPr>
          <w:rFonts w:ascii="Times New Roman" w:hAnsi="Times New Roman" w:hint="eastAsia"/>
          <w:b/>
        </w:rPr>
        <w:t>P</w:t>
      </w:r>
      <w:r w:rsidRPr="0014227D">
        <w:rPr>
          <w:rFonts w:ascii="Times New Roman" w:hAnsi="Times New Roman"/>
          <w:b/>
        </w:rPr>
        <w:t xml:space="preserve">roposal </w:t>
      </w:r>
      <w:r w:rsidR="00CD1445" w:rsidRPr="000F4BB5">
        <w:rPr>
          <w:rFonts w:ascii="Times New Roman" w:hAnsi="Times New Roman"/>
          <w:b/>
        </w:rPr>
        <w:fldChar w:fldCharType="begin"/>
      </w:r>
      <w:r w:rsidR="00CD1445" w:rsidRPr="000F4BB5">
        <w:rPr>
          <w:rFonts w:ascii="Times New Roman" w:hAnsi="Times New Roman"/>
          <w:b/>
        </w:rPr>
        <w:instrText xml:space="preserve"> SEQ Proposal \* ARABIC </w:instrText>
      </w:r>
      <w:r w:rsidR="00CD1445" w:rsidRPr="000F4BB5">
        <w:rPr>
          <w:rFonts w:ascii="Times New Roman" w:hAnsi="Times New Roman"/>
          <w:b/>
        </w:rPr>
        <w:fldChar w:fldCharType="separate"/>
      </w:r>
      <w:r w:rsidR="00876542">
        <w:rPr>
          <w:rFonts w:ascii="Times New Roman" w:hAnsi="Times New Roman"/>
          <w:b/>
          <w:noProof/>
        </w:rPr>
        <w:t>2</w:t>
      </w:r>
      <w:r w:rsidR="00CD1445" w:rsidRPr="000F4BB5">
        <w:rPr>
          <w:rFonts w:ascii="Times New Roman" w:hAnsi="Times New Roman"/>
          <w:b/>
        </w:rPr>
        <w:fldChar w:fldCharType="end"/>
      </w:r>
      <w:r w:rsidRPr="0014227D">
        <w:rPr>
          <w:rFonts w:ascii="Times New Roman" w:hAnsi="Times New Roman"/>
          <w:b/>
        </w:rPr>
        <w:t xml:space="preserve">: </w:t>
      </w:r>
      <w:r>
        <w:rPr>
          <w:rFonts w:ascii="Times New Roman" w:hAnsi="Times New Roman"/>
          <w:b/>
        </w:rPr>
        <w:t xml:space="preserve">For UE features that </w:t>
      </w:r>
      <w:r w:rsidR="000A5B23">
        <w:rPr>
          <w:rFonts w:ascii="Times New Roman" w:hAnsi="Times New Roman"/>
          <w:b/>
        </w:rPr>
        <w:t>are not</w:t>
      </w:r>
      <w:r>
        <w:rPr>
          <w:rFonts w:ascii="Times New Roman" w:hAnsi="Times New Roman"/>
          <w:b/>
        </w:rPr>
        <w:t xml:space="preserve"> agree</w:t>
      </w:r>
      <w:r w:rsidR="000A5B23">
        <w:rPr>
          <w:rFonts w:ascii="Times New Roman" w:hAnsi="Times New Roman"/>
          <w:b/>
        </w:rPr>
        <w:t>d to</w:t>
      </w:r>
      <w:r>
        <w:rPr>
          <w:rFonts w:ascii="Times New Roman" w:hAnsi="Times New Roman"/>
          <w:b/>
        </w:rPr>
        <w:t xml:space="preserve"> </w:t>
      </w:r>
      <w:r w:rsidR="000A5B23">
        <w:rPr>
          <w:rFonts w:ascii="Times New Roman" w:hAnsi="Times New Roman"/>
          <w:b/>
        </w:rPr>
        <w:t>be extended to</w:t>
      </w:r>
      <w:r>
        <w:rPr>
          <w:rFonts w:ascii="Times New Roman" w:hAnsi="Times New Roman"/>
          <w:b/>
        </w:rPr>
        <w:t xml:space="preserve"> license</w:t>
      </w:r>
      <w:r w:rsidR="000A5B23">
        <w:rPr>
          <w:rFonts w:ascii="Times New Roman" w:hAnsi="Times New Roman"/>
          <w:b/>
        </w:rPr>
        <w:t>d</w:t>
      </w:r>
      <w:r>
        <w:rPr>
          <w:rFonts w:ascii="Times New Roman" w:hAnsi="Times New Roman"/>
          <w:b/>
        </w:rPr>
        <w:t xml:space="preserve"> use, update “per band” to “per unlicensed band”.</w:t>
      </w:r>
      <w:bookmarkEnd w:id="5"/>
      <w:r>
        <w:rPr>
          <w:rFonts w:ascii="Times New Roman" w:hAnsi="Times New Roman"/>
          <w:b/>
        </w:rPr>
        <w:t xml:space="preserve"> </w:t>
      </w:r>
    </w:p>
    <w:p w14:paraId="5FBAA732" w14:textId="7CCCAFB9" w:rsidR="00984B38" w:rsidRDefault="00984B38" w:rsidP="00984B38">
      <w:pPr>
        <w:spacing w:before="120" w:after="120"/>
        <w:jc w:val="both"/>
        <w:rPr>
          <w:rFonts w:ascii="Times New Roman" w:hAnsi="Times New Roman"/>
        </w:rPr>
      </w:pPr>
      <w:r w:rsidRPr="00984B38">
        <w:rPr>
          <w:rFonts w:ascii="Times New Roman" w:hAnsi="Times New Roman"/>
        </w:rPr>
        <w:t xml:space="preserve">Second, </w:t>
      </w:r>
      <w:r w:rsidR="00515630">
        <w:rPr>
          <w:rFonts w:ascii="Times New Roman" w:hAnsi="Times New Roman"/>
        </w:rPr>
        <w:t xml:space="preserve">in current table, different basic feature groups (i.e. 10-1, 10-1a, 10-2, 10-2a) are defined to support standalone and CA DL only scenario for LBE and FBE respectively. However, the scenario regarding CA DL+UL operation in unlicensed band is missing. Under this scenario, initial access related features are not needed as components in this basic feature group compared to standalone scenario.  Therefore, the following should be added as separate basic feature groups: a) </w:t>
      </w:r>
      <w:r w:rsidR="00515630" w:rsidRPr="001334DB">
        <w:rPr>
          <w:rFonts w:ascii="Times New Roman" w:hAnsi="Times New Roman"/>
        </w:rPr>
        <w:t xml:space="preserve">UE DL </w:t>
      </w:r>
      <w:r w:rsidR="001334DB">
        <w:rPr>
          <w:rFonts w:ascii="Times New Roman" w:hAnsi="Times New Roman"/>
        </w:rPr>
        <w:t>and UL</w:t>
      </w:r>
      <w:r w:rsidR="00515630" w:rsidRPr="001334DB">
        <w:rPr>
          <w:rFonts w:ascii="Times New Roman" w:hAnsi="Times New Roman"/>
        </w:rPr>
        <w:t xml:space="preserve"> operation in shared spectrum under dynamic channel access mode</w:t>
      </w:r>
      <w:r w:rsidR="001334DB">
        <w:rPr>
          <w:rFonts w:ascii="Times New Roman" w:hAnsi="Times New Roman"/>
        </w:rPr>
        <w:t xml:space="preserve">; b) </w:t>
      </w:r>
      <w:r w:rsidR="001334DB" w:rsidRPr="001334DB">
        <w:rPr>
          <w:rFonts w:ascii="Times New Roman" w:hAnsi="Times New Roman"/>
        </w:rPr>
        <w:t xml:space="preserve">UE DL </w:t>
      </w:r>
      <w:r w:rsidR="001334DB">
        <w:rPr>
          <w:rFonts w:ascii="Times New Roman" w:hAnsi="Times New Roman"/>
        </w:rPr>
        <w:t>and UL</w:t>
      </w:r>
      <w:r w:rsidR="001334DB" w:rsidRPr="001334DB">
        <w:rPr>
          <w:rFonts w:ascii="Times New Roman" w:hAnsi="Times New Roman"/>
        </w:rPr>
        <w:t xml:space="preserve"> operation in shared spectrum under </w:t>
      </w:r>
      <w:r w:rsidR="001334DB">
        <w:rPr>
          <w:rFonts w:ascii="Times New Roman" w:hAnsi="Times New Roman"/>
        </w:rPr>
        <w:t>semi-static</w:t>
      </w:r>
      <w:r w:rsidR="001334DB" w:rsidRPr="001334DB">
        <w:rPr>
          <w:rFonts w:ascii="Times New Roman" w:hAnsi="Times New Roman"/>
        </w:rPr>
        <w:t xml:space="preserve"> channel access mode</w:t>
      </w:r>
      <w:r w:rsidR="001334DB">
        <w:rPr>
          <w:rFonts w:ascii="Times New Roman" w:hAnsi="Times New Roman"/>
        </w:rPr>
        <w:t>.</w:t>
      </w:r>
    </w:p>
    <w:p w14:paraId="56B4A468" w14:textId="71EEF904" w:rsidR="001334DB" w:rsidRDefault="001334DB" w:rsidP="001334DB">
      <w:pPr>
        <w:pStyle w:val="a7"/>
        <w:jc w:val="both"/>
        <w:rPr>
          <w:rFonts w:ascii="Times New Roman" w:hAnsi="Times New Roman"/>
          <w:b/>
        </w:rPr>
      </w:pPr>
      <w:bookmarkStart w:id="6" w:name="_Ref37341383"/>
      <w:r w:rsidRPr="000F4BB5">
        <w:rPr>
          <w:rFonts w:ascii="Times New Roman" w:hAnsi="Times New Roman"/>
          <w:b/>
        </w:rPr>
        <w:t xml:space="preserve">Proposal </w:t>
      </w:r>
      <w:r w:rsidRPr="000F4BB5">
        <w:rPr>
          <w:rFonts w:ascii="Times New Roman" w:hAnsi="Times New Roman"/>
          <w:b/>
        </w:rPr>
        <w:fldChar w:fldCharType="begin"/>
      </w:r>
      <w:r w:rsidRPr="000F4BB5">
        <w:rPr>
          <w:rFonts w:ascii="Times New Roman" w:hAnsi="Times New Roman"/>
          <w:b/>
        </w:rPr>
        <w:instrText xml:space="preserve"> SEQ Proposal \* ARABIC </w:instrText>
      </w:r>
      <w:r w:rsidRPr="000F4BB5">
        <w:rPr>
          <w:rFonts w:ascii="Times New Roman" w:hAnsi="Times New Roman"/>
          <w:b/>
        </w:rPr>
        <w:fldChar w:fldCharType="separate"/>
      </w:r>
      <w:r w:rsidR="00876542">
        <w:rPr>
          <w:rFonts w:ascii="Times New Roman" w:hAnsi="Times New Roman"/>
          <w:b/>
          <w:noProof/>
        </w:rPr>
        <w:t>3</w:t>
      </w:r>
      <w:r w:rsidRPr="000F4BB5">
        <w:rPr>
          <w:rFonts w:ascii="Times New Roman" w:hAnsi="Times New Roman"/>
          <w:b/>
        </w:rPr>
        <w:fldChar w:fldCharType="end"/>
      </w:r>
      <w:r w:rsidRPr="00503F05">
        <w:rPr>
          <w:rFonts w:ascii="Times New Roman" w:hAnsi="Times New Roman"/>
          <w:b/>
        </w:rPr>
        <w:t>:</w:t>
      </w:r>
      <w:r>
        <w:rPr>
          <w:rFonts w:ascii="Times New Roman" w:hAnsi="Times New Roman"/>
          <w:b/>
        </w:rPr>
        <w:t xml:space="preserve"> </w:t>
      </w:r>
      <w:r w:rsidR="00F273E2">
        <w:rPr>
          <w:rFonts w:ascii="Times New Roman" w:hAnsi="Times New Roman"/>
          <w:b/>
        </w:rPr>
        <w:t>Add the following two basic feature groups to NRU UE feature table.</w:t>
      </w:r>
      <w:bookmarkEnd w:id="6"/>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2268"/>
        <w:gridCol w:w="3686"/>
        <w:gridCol w:w="1984"/>
      </w:tblGrid>
      <w:tr w:rsidR="001E28EE" w:rsidRPr="001E28EE" w14:paraId="17F548EE" w14:textId="77777777" w:rsidTr="001E28EE">
        <w:trPr>
          <w:trHeight w:val="20"/>
        </w:trPr>
        <w:tc>
          <w:tcPr>
            <w:tcW w:w="1129" w:type="dxa"/>
            <w:tcBorders>
              <w:top w:val="single" w:sz="4" w:space="0" w:color="auto"/>
              <w:left w:val="single" w:sz="4" w:space="0" w:color="auto"/>
              <w:bottom w:val="single" w:sz="4" w:space="0" w:color="auto"/>
              <w:right w:val="single" w:sz="4" w:space="0" w:color="auto"/>
            </w:tcBorders>
            <w:hideMark/>
          </w:tcPr>
          <w:p w14:paraId="0D721B85" w14:textId="77777777" w:rsidR="001E28EE" w:rsidRPr="001E28EE" w:rsidRDefault="001E28EE" w:rsidP="009907C6">
            <w:pPr>
              <w:keepNext/>
              <w:keepLines/>
              <w:overflowPunct w:val="0"/>
              <w:autoSpaceDE w:val="0"/>
              <w:autoSpaceDN w:val="0"/>
              <w:adjustRightInd w:val="0"/>
              <w:spacing w:line="256" w:lineRule="auto"/>
              <w:textAlignment w:val="baseline"/>
              <w:rPr>
                <w:rFonts w:ascii="Arial" w:hAnsi="Arial"/>
                <w:b/>
                <w:sz w:val="15"/>
                <w:szCs w:val="20"/>
                <w:lang w:val="en-GB" w:eastAsia="zh-CN"/>
              </w:rPr>
            </w:pPr>
            <w:r w:rsidRPr="001E28EE">
              <w:rPr>
                <w:rFonts w:ascii="Arial" w:hAnsi="Arial"/>
                <w:b/>
                <w:sz w:val="15"/>
                <w:szCs w:val="20"/>
                <w:lang w:val="en-GB" w:eastAsia="zh-CN"/>
              </w:rPr>
              <w:t>Index</w:t>
            </w:r>
          </w:p>
        </w:tc>
        <w:tc>
          <w:tcPr>
            <w:tcW w:w="2268" w:type="dxa"/>
            <w:tcBorders>
              <w:top w:val="single" w:sz="4" w:space="0" w:color="auto"/>
              <w:left w:val="single" w:sz="4" w:space="0" w:color="auto"/>
              <w:bottom w:val="single" w:sz="4" w:space="0" w:color="auto"/>
              <w:right w:val="single" w:sz="4" w:space="0" w:color="auto"/>
            </w:tcBorders>
            <w:hideMark/>
          </w:tcPr>
          <w:p w14:paraId="6D967164" w14:textId="77777777" w:rsidR="001E28EE" w:rsidRPr="001E28EE" w:rsidRDefault="001E28EE" w:rsidP="009907C6">
            <w:pPr>
              <w:keepNext/>
              <w:keepLines/>
              <w:overflowPunct w:val="0"/>
              <w:autoSpaceDE w:val="0"/>
              <w:autoSpaceDN w:val="0"/>
              <w:adjustRightInd w:val="0"/>
              <w:spacing w:line="256" w:lineRule="auto"/>
              <w:textAlignment w:val="baseline"/>
              <w:rPr>
                <w:rFonts w:ascii="Arial" w:hAnsi="Arial"/>
                <w:b/>
                <w:sz w:val="15"/>
                <w:szCs w:val="20"/>
                <w:lang w:val="en-GB" w:eastAsia="zh-CN"/>
              </w:rPr>
            </w:pPr>
            <w:r w:rsidRPr="001E28EE">
              <w:rPr>
                <w:rFonts w:ascii="Arial" w:hAnsi="Arial"/>
                <w:b/>
                <w:sz w:val="15"/>
                <w:szCs w:val="20"/>
                <w:lang w:val="en-GB" w:eastAsia="zh-CN"/>
              </w:rPr>
              <w:t>Feature group</w:t>
            </w:r>
          </w:p>
        </w:tc>
        <w:tc>
          <w:tcPr>
            <w:tcW w:w="3686" w:type="dxa"/>
            <w:tcBorders>
              <w:top w:val="single" w:sz="4" w:space="0" w:color="auto"/>
              <w:left w:val="single" w:sz="4" w:space="0" w:color="auto"/>
              <w:bottom w:val="single" w:sz="4" w:space="0" w:color="auto"/>
              <w:right w:val="single" w:sz="4" w:space="0" w:color="auto"/>
            </w:tcBorders>
          </w:tcPr>
          <w:p w14:paraId="36C92F8A" w14:textId="50995E3D" w:rsidR="001E28EE" w:rsidRPr="009907C6" w:rsidRDefault="001E28EE" w:rsidP="009907C6">
            <w:pPr>
              <w:keepNext/>
              <w:keepLines/>
              <w:overflowPunct w:val="0"/>
              <w:autoSpaceDE w:val="0"/>
              <w:autoSpaceDN w:val="0"/>
              <w:adjustRightInd w:val="0"/>
              <w:spacing w:line="256" w:lineRule="auto"/>
              <w:textAlignment w:val="baseline"/>
              <w:rPr>
                <w:rFonts w:ascii="Arial" w:eastAsiaTheme="minorEastAsia" w:hAnsi="Arial"/>
                <w:b/>
                <w:sz w:val="15"/>
                <w:szCs w:val="20"/>
                <w:lang w:val="en-GB" w:eastAsia="zh-CN"/>
              </w:rPr>
            </w:pPr>
            <w:r w:rsidRPr="009907C6">
              <w:rPr>
                <w:rFonts w:ascii="Arial" w:eastAsiaTheme="minorEastAsia" w:hAnsi="Arial" w:hint="eastAsia"/>
                <w:b/>
                <w:sz w:val="15"/>
                <w:szCs w:val="20"/>
                <w:lang w:val="en-GB" w:eastAsia="zh-CN"/>
              </w:rPr>
              <w:t>C</w:t>
            </w:r>
            <w:r w:rsidRPr="009907C6">
              <w:rPr>
                <w:rFonts w:ascii="Arial" w:eastAsiaTheme="minorEastAsia" w:hAnsi="Arial"/>
                <w:b/>
                <w:sz w:val="15"/>
                <w:szCs w:val="20"/>
                <w:lang w:val="en-GB" w:eastAsia="zh-CN"/>
              </w:rPr>
              <w:t>omponents</w:t>
            </w:r>
          </w:p>
        </w:tc>
        <w:tc>
          <w:tcPr>
            <w:tcW w:w="1984" w:type="dxa"/>
            <w:tcBorders>
              <w:top w:val="single" w:sz="4" w:space="0" w:color="auto"/>
              <w:left w:val="single" w:sz="4" w:space="0" w:color="auto"/>
              <w:bottom w:val="single" w:sz="4" w:space="0" w:color="auto"/>
              <w:right w:val="single" w:sz="4" w:space="0" w:color="auto"/>
            </w:tcBorders>
            <w:hideMark/>
          </w:tcPr>
          <w:p w14:paraId="02E14A8A" w14:textId="1FCDD74C" w:rsidR="001E28EE" w:rsidRPr="001E28EE" w:rsidRDefault="001E28EE" w:rsidP="009907C6">
            <w:pPr>
              <w:keepNext/>
              <w:keepLines/>
              <w:overflowPunct w:val="0"/>
              <w:autoSpaceDE w:val="0"/>
              <w:autoSpaceDN w:val="0"/>
              <w:adjustRightInd w:val="0"/>
              <w:spacing w:line="256" w:lineRule="auto"/>
              <w:textAlignment w:val="baseline"/>
              <w:rPr>
                <w:rFonts w:ascii="Arial" w:hAnsi="Arial"/>
                <w:b/>
                <w:sz w:val="15"/>
                <w:szCs w:val="20"/>
                <w:lang w:val="en-GB" w:eastAsia="zh-CN"/>
              </w:rPr>
            </w:pPr>
            <w:r w:rsidRPr="001E28EE">
              <w:rPr>
                <w:rFonts w:ascii="Arial" w:hAnsi="Arial"/>
                <w:b/>
                <w:sz w:val="15"/>
                <w:szCs w:val="20"/>
                <w:lang w:val="en-GB" w:eastAsia="zh-CN"/>
              </w:rPr>
              <w:t>Prerequisite feature groups</w:t>
            </w:r>
          </w:p>
        </w:tc>
      </w:tr>
      <w:tr w:rsidR="001E28EE" w:rsidRPr="001E28EE" w14:paraId="7B036930" w14:textId="77777777" w:rsidTr="001E28EE">
        <w:trPr>
          <w:trHeight w:val="20"/>
        </w:trPr>
        <w:tc>
          <w:tcPr>
            <w:tcW w:w="1129" w:type="dxa"/>
            <w:tcBorders>
              <w:top w:val="single" w:sz="4" w:space="0" w:color="auto"/>
              <w:left w:val="single" w:sz="4" w:space="0" w:color="auto"/>
              <w:bottom w:val="single" w:sz="4" w:space="0" w:color="auto"/>
              <w:right w:val="single" w:sz="4" w:space="0" w:color="auto"/>
            </w:tcBorders>
            <w:hideMark/>
          </w:tcPr>
          <w:p w14:paraId="37FBA02A" w14:textId="5606166A" w:rsidR="001E28EE" w:rsidRPr="001E28EE" w:rsidRDefault="001E28EE" w:rsidP="001E28EE">
            <w:pPr>
              <w:keepNext/>
              <w:keepLines/>
              <w:spacing w:line="256" w:lineRule="auto"/>
              <w:rPr>
                <w:rFonts w:ascii="Arial" w:eastAsia="宋体" w:hAnsi="Arial"/>
                <w:sz w:val="15"/>
                <w:szCs w:val="20"/>
                <w:lang w:val="en-GB" w:eastAsia="ja-JP"/>
              </w:rPr>
            </w:pPr>
            <w:r w:rsidRPr="001E28EE">
              <w:rPr>
                <w:rFonts w:ascii="Arial" w:eastAsia="宋体" w:hAnsi="Arial"/>
                <w:sz w:val="15"/>
                <w:szCs w:val="20"/>
                <w:lang w:val="en-GB" w:eastAsia="ja-JP"/>
              </w:rPr>
              <w:t>10-1</w:t>
            </w:r>
            <w:r w:rsidR="00F273E2" w:rsidRPr="009907C6">
              <w:rPr>
                <w:rFonts w:ascii="Arial" w:eastAsia="宋体" w:hAnsi="Arial"/>
                <w:sz w:val="15"/>
                <w:szCs w:val="20"/>
                <w:lang w:val="en-GB" w:eastAsia="ja-JP"/>
              </w:rPr>
              <w:t>b</w:t>
            </w:r>
          </w:p>
        </w:tc>
        <w:tc>
          <w:tcPr>
            <w:tcW w:w="2268" w:type="dxa"/>
            <w:tcBorders>
              <w:top w:val="single" w:sz="4" w:space="0" w:color="auto"/>
              <w:left w:val="single" w:sz="4" w:space="0" w:color="auto"/>
              <w:bottom w:val="single" w:sz="4" w:space="0" w:color="auto"/>
              <w:right w:val="single" w:sz="4" w:space="0" w:color="auto"/>
            </w:tcBorders>
            <w:hideMark/>
          </w:tcPr>
          <w:p w14:paraId="4B3C4399" w14:textId="108FEEF2" w:rsidR="001E28EE" w:rsidRPr="001E28EE" w:rsidRDefault="001E28EE" w:rsidP="001E28EE">
            <w:pPr>
              <w:keepNext/>
              <w:keepLines/>
              <w:spacing w:line="256" w:lineRule="auto"/>
              <w:rPr>
                <w:rFonts w:ascii="Arial" w:eastAsia="宋体" w:hAnsi="Arial"/>
                <w:sz w:val="15"/>
                <w:szCs w:val="20"/>
                <w:lang w:val="en-GB" w:eastAsia="zh-CN"/>
              </w:rPr>
            </w:pPr>
            <w:r w:rsidRPr="001E28EE">
              <w:rPr>
                <w:rFonts w:ascii="Arial" w:eastAsia="宋体" w:hAnsi="Arial"/>
                <w:sz w:val="15"/>
                <w:szCs w:val="20"/>
                <w:lang w:val="en-GB"/>
              </w:rPr>
              <w:t xml:space="preserve">UE DL and UL operation in shared spectrum under dynamic channel access mode </w:t>
            </w:r>
          </w:p>
        </w:tc>
        <w:tc>
          <w:tcPr>
            <w:tcW w:w="3686" w:type="dxa"/>
            <w:tcBorders>
              <w:top w:val="single" w:sz="4" w:space="0" w:color="auto"/>
              <w:left w:val="single" w:sz="4" w:space="0" w:color="auto"/>
              <w:bottom w:val="single" w:sz="4" w:space="0" w:color="auto"/>
              <w:right w:val="single" w:sz="4" w:space="0" w:color="auto"/>
            </w:tcBorders>
          </w:tcPr>
          <w:p w14:paraId="53177BE1" w14:textId="77777777" w:rsidR="001E28EE" w:rsidRPr="009907C6" w:rsidRDefault="001E28EE" w:rsidP="001E28EE">
            <w:pPr>
              <w:pStyle w:val="TAL"/>
              <w:spacing w:line="256" w:lineRule="auto"/>
              <w:rPr>
                <w:sz w:val="15"/>
              </w:rPr>
            </w:pPr>
            <w:r w:rsidRPr="009907C6">
              <w:rPr>
                <w:sz w:val="15"/>
              </w:rPr>
              <w:t>1. Type 1 channel access</w:t>
            </w:r>
          </w:p>
          <w:p w14:paraId="46F84C1E" w14:textId="77777777" w:rsidR="001E28EE" w:rsidRPr="009907C6" w:rsidRDefault="001E28EE" w:rsidP="001E28EE">
            <w:pPr>
              <w:pStyle w:val="TAL"/>
              <w:spacing w:line="256" w:lineRule="auto"/>
              <w:rPr>
                <w:sz w:val="15"/>
              </w:rPr>
            </w:pPr>
            <w:r w:rsidRPr="009907C6">
              <w:rPr>
                <w:sz w:val="15"/>
              </w:rPr>
              <w:t>2. Type 2A channel access</w:t>
            </w:r>
          </w:p>
          <w:p w14:paraId="3E8CEB86" w14:textId="77777777" w:rsidR="001E28EE" w:rsidRPr="009907C6" w:rsidRDefault="001E28EE" w:rsidP="001E28EE">
            <w:pPr>
              <w:pStyle w:val="TAL"/>
              <w:spacing w:line="256" w:lineRule="auto"/>
              <w:rPr>
                <w:sz w:val="15"/>
              </w:rPr>
            </w:pPr>
            <w:r w:rsidRPr="009907C6">
              <w:rPr>
                <w:sz w:val="15"/>
              </w:rPr>
              <w:t>3. Type 2B channel access (FFS if move this to separate feature)</w:t>
            </w:r>
          </w:p>
          <w:p w14:paraId="3F34383D" w14:textId="77777777" w:rsidR="001E28EE" w:rsidRPr="009907C6" w:rsidRDefault="001E28EE" w:rsidP="001E28EE">
            <w:pPr>
              <w:pStyle w:val="TAL"/>
              <w:spacing w:line="256" w:lineRule="auto"/>
              <w:rPr>
                <w:sz w:val="15"/>
              </w:rPr>
            </w:pPr>
            <w:r w:rsidRPr="009907C6">
              <w:rPr>
                <w:sz w:val="15"/>
              </w:rPr>
              <w:t>4. Type 2C channel access</w:t>
            </w:r>
          </w:p>
          <w:p w14:paraId="515E5DB7" w14:textId="77777777" w:rsidR="001E28EE" w:rsidRPr="009907C6" w:rsidRDefault="001E28EE" w:rsidP="001E28EE">
            <w:pPr>
              <w:pStyle w:val="TAL"/>
              <w:spacing w:line="256" w:lineRule="auto"/>
              <w:rPr>
                <w:sz w:val="15"/>
              </w:rPr>
            </w:pPr>
            <w:r w:rsidRPr="009907C6">
              <w:rPr>
                <w:sz w:val="15"/>
              </w:rPr>
              <w:t>5. 20MHz LBT bandwidth</w:t>
            </w:r>
          </w:p>
          <w:p w14:paraId="2C3E225A" w14:textId="77777777" w:rsidR="001E28EE" w:rsidRPr="009907C6" w:rsidRDefault="001E28EE" w:rsidP="001E28EE">
            <w:pPr>
              <w:pStyle w:val="TAL"/>
              <w:spacing w:line="256" w:lineRule="auto"/>
              <w:rPr>
                <w:sz w:val="15"/>
              </w:rPr>
            </w:pPr>
            <w:r w:rsidRPr="009907C6">
              <w:rPr>
                <w:sz w:val="15"/>
              </w:rPr>
              <w:t>6. Contention window adjustment</w:t>
            </w:r>
          </w:p>
          <w:p w14:paraId="66B8AD9C" w14:textId="77777777" w:rsidR="001E28EE" w:rsidRPr="009907C6" w:rsidRDefault="001E28EE" w:rsidP="001E28EE">
            <w:pPr>
              <w:pStyle w:val="TAL"/>
              <w:spacing w:line="256" w:lineRule="auto"/>
              <w:rPr>
                <w:sz w:val="15"/>
              </w:rPr>
            </w:pPr>
            <w:r w:rsidRPr="009907C6">
              <w:rPr>
                <w:sz w:val="15"/>
              </w:rPr>
              <w:t>7. CP extension up to 1 symbol for PUSCH/PUCCH transmission</w:t>
            </w:r>
          </w:p>
          <w:p w14:paraId="0AD70DDE" w14:textId="244037D7" w:rsidR="001E28EE" w:rsidRPr="009907C6" w:rsidRDefault="001E28EE" w:rsidP="001E28EE">
            <w:pPr>
              <w:pStyle w:val="TAL"/>
              <w:spacing w:line="256" w:lineRule="auto"/>
              <w:rPr>
                <w:sz w:val="15"/>
              </w:rPr>
            </w:pPr>
            <w:r w:rsidRPr="009907C6">
              <w:rPr>
                <w:sz w:val="15"/>
              </w:rPr>
              <w:t>8. SSB RRM with Q in DMTC</w:t>
            </w:r>
          </w:p>
        </w:tc>
        <w:tc>
          <w:tcPr>
            <w:tcW w:w="1984" w:type="dxa"/>
            <w:tcBorders>
              <w:top w:val="single" w:sz="4" w:space="0" w:color="auto"/>
              <w:left w:val="single" w:sz="4" w:space="0" w:color="auto"/>
              <w:bottom w:val="single" w:sz="4" w:space="0" w:color="auto"/>
              <w:right w:val="single" w:sz="4" w:space="0" w:color="auto"/>
            </w:tcBorders>
          </w:tcPr>
          <w:p w14:paraId="36DA97EE" w14:textId="186C6E4D" w:rsidR="001E28EE" w:rsidRPr="001E28EE" w:rsidRDefault="001E28EE" w:rsidP="001E28EE">
            <w:pPr>
              <w:keepNext/>
              <w:keepLines/>
              <w:spacing w:line="256" w:lineRule="auto"/>
              <w:rPr>
                <w:rFonts w:ascii="Arial" w:eastAsia="宋体" w:hAnsi="Arial"/>
                <w:sz w:val="15"/>
                <w:szCs w:val="20"/>
                <w:lang w:val="en-GB" w:eastAsia="ja-JP"/>
              </w:rPr>
            </w:pPr>
            <w:r w:rsidRPr="009907C6">
              <w:rPr>
                <w:sz w:val="15"/>
                <w:lang w:eastAsia="ja-JP"/>
              </w:rPr>
              <w:t>6-5</w:t>
            </w:r>
          </w:p>
        </w:tc>
      </w:tr>
      <w:tr w:rsidR="001E28EE" w:rsidRPr="001E28EE" w14:paraId="494C06E1" w14:textId="77777777" w:rsidTr="001E28EE">
        <w:trPr>
          <w:trHeight w:val="20"/>
        </w:trPr>
        <w:tc>
          <w:tcPr>
            <w:tcW w:w="1129" w:type="dxa"/>
            <w:tcBorders>
              <w:top w:val="single" w:sz="4" w:space="0" w:color="auto"/>
              <w:left w:val="single" w:sz="4" w:space="0" w:color="auto"/>
              <w:bottom w:val="single" w:sz="4" w:space="0" w:color="auto"/>
              <w:right w:val="single" w:sz="4" w:space="0" w:color="auto"/>
            </w:tcBorders>
          </w:tcPr>
          <w:p w14:paraId="49B949D4" w14:textId="6B0B8111" w:rsidR="001E28EE" w:rsidRPr="009907C6" w:rsidRDefault="001E28EE" w:rsidP="001E28EE">
            <w:pPr>
              <w:keepNext/>
              <w:keepLines/>
              <w:spacing w:line="256" w:lineRule="auto"/>
              <w:rPr>
                <w:rFonts w:ascii="Arial" w:eastAsia="宋体" w:hAnsi="Arial"/>
                <w:sz w:val="15"/>
                <w:szCs w:val="20"/>
                <w:lang w:val="en-GB" w:eastAsia="zh-CN"/>
              </w:rPr>
            </w:pPr>
            <w:r w:rsidRPr="009907C6">
              <w:rPr>
                <w:rFonts w:ascii="Arial" w:eastAsia="宋体" w:hAnsi="Arial" w:hint="eastAsia"/>
                <w:sz w:val="15"/>
                <w:szCs w:val="20"/>
                <w:lang w:val="en-GB" w:eastAsia="zh-CN"/>
              </w:rPr>
              <w:t>1</w:t>
            </w:r>
            <w:r w:rsidRPr="009907C6">
              <w:rPr>
                <w:rFonts w:ascii="Arial" w:eastAsia="宋体" w:hAnsi="Arial"/>
                <w:sz w:val="15"/>
                <w:szCs w:val="20"/>
                <w:lang w:val="en-GB" w:eastAsia="zh-CN"/>
              </w:rPr>
              <w:t>0-2</w:t>
            </w:r>
            <w:r w:rsidR="000B1056" w:rsidRPr="009907C6">
              <w:rPr>
                <w:rFonts w:ascii="Arial" w:eastAsia="宋体" w:hAnsi="Arial"/>
                <w:sz w:val="15"/>
                <w:szCs w:val="20"/>
                <w:lang w:val="en-GB" w:eastAsia="zh-CN"/>
              </w:rPr>
              <w:t>c</w:t>
            </w:r>
          </w:p>
        </w:tc>
        <w:tc>
          <w:tcPr>
            <w:tcW w:w="2268" w:type="dxa"/>
            <w:tcBorders>
              <w:top w:val="single" w:sz="4" w:space="0" w:color="auto"/>
              <w:left w:val="single" w:sz="4" w:space="0" w:color="auto"/>
              <w:bottom w:val="single" w:sz="4" w:space="0" w:color="auto"/>
              <w:right w:val="single" w:sz="4" w:space="0" w:color="auto"/>
            </w:tcBorders>
          </w:tcPr>
          <w:p w14:paraId="645223DA" w14:textId="70732ECE" w:rsidR="001E28EE" w:rsidRPr="009907C6" w:rsidRDefault="001E28EE" w:rsidP="001E28EE">
            <w:pPr>
              <w:keepNext/>
              <w:keepLines/>
              <w:spacing w:line="256" w:lineRule="auto"/>
              <w:rPr>
                <w:rFonts w:ascii="Arial" w:eastAsia="宋体" w:hAnsi="Arial"/>
                <w:sz w:val="15"/>
                <w:szCs w:val="20"/>
                <w:lang w:val="en-GB"/>
              </w:rPr>
            </w:pPr>
            <w:r w:rsidRPr="001E28EE">
              <w:rPr>
                <w:rFonts w:ascii="Arial" w:eastAsia="宋体" w:hAnsi="Arial"/>
                <w:sz w:val="15"/>
                <w:szCs w:val="20"/>
                <w:lang w:val="en-GB"/>
              </w:rPr>
              <w:t xml:space="preserve">UE DL and UL operation in shared spectrum under </w:t>
            </w:r>
            <w:r w:rsidRPr="009907C6">
              <w:rPr>
                <w:rFonts w:ascii="Arial" w:eastAsia="宋体" w:hAnsi="Arial"/>
                <w:sz w:val="15"/>
                <w:szCs w:val="20"/>
                <w:lang w:val="en-GB"/>
              </w:rPr>
              <w:t>semi-static</w:t>
            </w:r>
            <w:r w:rsidRPr="001E28EE">
              <w:rPr>
                <w:rFonts w:ascii="Arial" w:eastAsia="宋体" w:hAnsi="Arial"/>
                <w:sz w:val="15"/>
                <w:szCs w:val="20"/>
                <w:lang w:val="en-GB"/>
              </w:rPr>
              <w:t xml:space="preserve"> channel access mode</w:t>
            </w:r>
          </w:p>
        </w:tc>
        <w:tc>
          <w:tcPr>
            <w:tcW w:w="3686" w:type="dxa"/>
            <w:tcBorders>
              <w:top w:val="single" w:sz="4" w:space="0" w:color="auto"/>
              <w:left w:val="single" w:sz="4" w:space="0" w:color="auto"/>
              <w:bottom w:val="single" w:sz="4" w:space="0" w:color="auto"/>
              <w:right w:val="single" w:sz="4" w:space="0" w:color="auto"/>
            </w:tcBorders>
          </w:tcPr>
          <w:p w14:paraId="53474621" w14:textId="77777777" w:rsidR="001E28EE" w:rsidRPr="009907C6" w:rsidRDefault="001E28EE" w:rsidP="001E28EE">
            <w:pPr>
              <w:pStyle w:val="TAL"/>
              <w:spacing w:line="256" w:lineRule="auto"/>
              <w:rPr>
                <w:sz w:val="15"/>
              </w:rPr>
            </w:pPr>
            <w:r w:rsidRPr="009907C6">
              <w:rPr>
                <w:sz w:val="15"/>
              </w:rPr>
              <w:t>1. Type 2C channel access</w:t>
            </w:r>
          </w:p>
          <w:p w14:paraId="705A50FA" w14:textId="77777777" w:rsidR="001E28EE" w:rsidRPr="009907C6" w:rsidRDefault="001E28EE" w:rsidP="001E28EE">
            <w:pPr>
              <w:pStyle w:val="TAL"/>
              <w:spacing w:line="256" w:lineRule="auto"/>
              <w:rPr>
                <w:sz w:val="15"/>
              </w:rPr>
            </w:pPr>
            <w:r w:rsidRPr="009907C6">
              <w:rPr>
                <w:sz w:val="15"/>
              </w:rPr>
              <w:t>2. Single sensing slot of 9us channel access</w:t>
            </w:r>
          </w:p>
          <w:p w14:paraId="0D87489F" w14:textId="1A29C85B" w:rsidR="001E28EE" w:rsidRPr="009907C6" w:rsidRDefault="001E28EE" w:rsidP="001E28EE">
            <w:pPr>
              <w:pStyle w:val="TAL"/>
              <w:spacing w:line="256" w:lineRule="auto"/>
              <w:rPr>
                <w:sz w:val="15"/>
              </w:rPr>
            </w:pPr>
            <w:r w:rsidRPr="009907C6">
              <w:rPr>
                <w:sz w:val="15"/>
              </w:rPr>
              <w:t>3. 20MHz LBT bandwidth</w:t>
            </w:r>
          </w:p>
          <w:p w14:paraId="2C2E4091" w14:textId="428D72B3" w:rsidR="001E28EE" w:rsidRPr="009907C6" w:rsidRDefault="001E28EE" w:rsidP="001E28EE">
            <w:pPr>
              <w:pStyle w:val="TAL"/>
              <w:spacing w:line="256" w:lineRule="auto"/>
              <w:rPr>
                <w:sz w:val="15"/>
              </w:rPr>
            </w:pPr>
            <w:r w:rsidRPr="009907C6">
              <w:rPr>
                <w:sz w:val="15"/>
              </w:rPr>
              <w:t>4. SSB RRM with Q in DMTC</w:t>
            </w:r>
          </w:p>
          <w:p w14:paraId="3E365A3B" w14:textId="19214B45" w:rsidR="001E28EE" w:rsidRPr="009907C6" w:rsidRDefault="001E28EE" w:rsidP="001E28EE">
            <w:pPr>
              <w:pStyle w:val="TAL"/>
              <w:spacing w:line="256" w:lineRule="auto"/>
              <w:rPr>
                <w:sz w:val="15"/>
              </w:rPr>
            </w:pPr>
            <w:r w:rsidRPr="009907C6">
              <w:rPr>
                <w:sz w:val="15"/>
                <w:lang w:eastAsia="ja-JP"/>
              </w:rPr>
              <w:t>5. Support fixed frame period of 5ms and 10ms</w:t>
            </w:r>
          </w:p>
        </w:tc>
        <w:tc>
          <w:tcPr>
            <w:tcW w:w="1984" w:type="dxa"/>
            <w:tcBorders>
              <w:top w:val="single" w:sz="4" w:space="0" w:color="auto"/>
              <w:left w:val="single" w:sz="4" w:space="0" w:color="auto"/>
              <w:bottom w:val="single" w:sz="4" w:space="0" w:color="auto"/>
              <w:right w:val="single" w:sz="4" w:space="0" w:color="auto"/>
            </w:tcBorders>
          </w:tcPr>
          <w:p w14:paraId="463062D3" w14:textId="3EFBED04" w:rsidR="001E28EE" w:rsidRPr="009907C6" w:rsidRDefault="001E28EE" w:rsidP="001E28EE">
            <w:pPr>
              <w:keepNext/>
              <w:keepLines/>
              <w:spacing w:line="256" w:lineRule="auto"/>
              <w:rPr>
                <w:rFonts w:eastAsiaTheme="minorEastAsia"/>
                <w:sz w:val="15"/>
                <w:lang w:eastAsia="zh-CN"/>
              </w:rPr>
            </w:pPr>
            <w:r w:rsidRPr="009907C6">
              <w:rPr>
                <w:rFonts w:eastAsiaTheme="minorEastAsia" w:hint="eastAsia"/>
                <w:sz w:val="15"/>
                <w:lang w:eastAsia="zh-CN"/>
              </w:rPr>
              <w:t>6</w:t>
            </w:r>
            <w:r w:rsidRPr="009907C6">
              <w:rPr>
                <w:rFonts w:eastAsiaTheme="minorEastAsia"/>
                <w:sz w:val="15"/>
                <w:lang w:eastAsia="zh-CN"/>
              </w:rPr>
              <w:t>-5</w:t>
            </w:r>
          </w:p>
        </w:tc>
      </w:tr>
    </w:tbl>
    <w:p w14:paraId="04EB8F3A" w14:textId="47F90F35" w:rsidR="00515630" w:rsidRPr="0014227D" w:rsidRDefault="00F273E2" w:rsidP="00984B38">
      <w:pPr>
        <w:spacing w:before="120" w:after="120"/>
        <w:jc w:val="both"/>
        <w:rPr>
          <w:rFonts w:ascii="Times New Roman" w:hAnsi="Times New Roman"/>
        </w:rPr>
      </w:pPr>
      <w:r w:rsidRPr="00F273E2">
        <w:rPr>
          <w:rFonts w:ascii="Times New Roman" w:hAnsi="Times New Roman" w:hint="eastAsia"/>
        </w:rPr>
        <w:t>F</w:t>
      </w:r>
      <w:r w:rsidRPr="00F273E2">
        <w:rPr>
          <w:rFonts w:ascii="Times New Roman" w:hAnsi="Times New Roman"/>
        </w:rPr>
        <w:t>inally</w:t>
      </w:r>
      <w:r w:rsidRPr="0014227D">
        <w:rPr>
          <w:rFonts w:ascii="Times New Roman" w:hAnsi="Times New Roman"/>
        </w:rPr>
        <w:t xml:space="preserve">, we provide our comments on </w:t>
      </w:r>
      <w:r w:rsidR="000B1056" w:rsidRPr="0014227D">
        <w:rPr>
          <w:rFonts w:ascii="Times New Roman" w:hAnsi="Times New Roman"/>
        </w:rPr>
        <w:t>the following</w:t>
      </w:r>
      <w:r w:rsidRPr="0014227D">
        <w:rPr>
          <w:rFonts w:ascii="Times New Roman" w:hAnsi="Times New Roman"/>
        </w:rPr>
        <w:t xml:space="preserve"> specific UE features below</w:t>
      </w:r>
      <w:r w:rsidR="000B1056" w:rsidRPr="0014227D">
        <w:rPr>
          <w:rFonts w:ascii="Times New Roman" w:hAnsi="Times New Roman"/>
        </w:rPr>
        <w:t xml:space="preserve"> respectively</w:t>
      </w:r>
      <w:r w:rsidRPr="0014227D">
        <w:rPr>
          <w:rFonts w:ascii="Times New Roman" w:hAnsi="Times New Roman"/>
        </w:rPr>
        <w:t>:</w:t>
      </w:r>
    </w:p>
    <w:p w14:paraId="28120803" w14:textId="6C35326A" w:rsidR="00F273E2" w:rsidRDefault="000B1056" w:rsidP="000B1056">
      <w:pPr>
        <w:pStyle w:val="ac"/>
        <w:numPr>
          <w:ilvl w:val="0"/>
          <w:numId w:val="60"/>
        </w:numPr>
        <w:spacing w:before="120" w:after="120"/>
        <w:ind w:firstLineChars="0"/>
        <w:rPr>
          <w:rFonts w:ascii="Times New Roman" w:eastAsiaTheme="minorEastAsia" w:hAnsi="Times New Roman"/>
          <w:sz w:val="20"/>
          <w:szCs w:val="20"/>
          <w:lang w:val="en-GB"/>
        </w:rPr>
      </w:pPr>
      <w:r w:rsidRPr="00C319BC">
        <w:rPr>
          <w:rFonts w:ascii="Times New Roman" w:eastAsiaTheme="minorEastAsia" w:hAnsi="Times New Roman" w:hint="eastAsia"/>
          <w:sz w:val="20"/>
          <w:szCs w:val="20"/>
          <w:lang w:val="en-GB"/>
        </w:rPr>
        <w:t>O</w:t>
      </w:r>
      <w:r w:rsidRPr="00C319BC">
        <w:rPr>
          <w:rFonts w:ascii="Times New Roman" w:eastAsiaTheme="minorEastAsia" w:hAnsi="Times New Roman"/>
          <w:sz w:val="20"/>
          <w:szCs w:val="20"/>
          <w:lang w:val="en-GB"/>
        </w:rPr>
        <w:t xml:space="preserve">n </w:t>
      </w:r>
      <w:r w:rsidRPr="00C319BC">
        <w:rPr>
          <w:rFonts w:ascii="Times New Roman" w:eastAsiaTheme="minorEastAsia" w:hAnsi="Times New Roman"/>
          <w:b/>
          <w:sz w:val="20"/>
          <w:szCs w:val="20"/>
          <w:lang w:val="en-GB"/>
        </w:rPr>
        <w:t>10-2a</w:t>
      </w:r>
      <w:r w:rsidR="00C319BC">
        <w:rPr>
          <w:rFonts w:ascii="Times New Roman" w:eastAsiaTheme="minorEastAsia" w:hAnsi="Times New Roman"/>
          <w:sz w:val="20"/>
          <w:szCs w:val="20"/>
          <w:lang w:val="en-GB"/>
        </w:rPr>
        <w:t xml:space="preserve"> (</w:t>
      </w:r>
      <w:r w:rsidR="00C319BC" w:rsidRPr="00CD1445">
        <w:rPr>
          <w:rFonts w:ascii="Times New Roman" w:eastAsiaTheme="minorEastAsia" w:hAnsi="Times New Roman"/>
          <w:i/>
          <w:sz w:val="20"/>
          <w:szCs w:val="20"/>
          <w:lang w:val="en-GB"/>
        </w:rPr>
        <w:t>UE DL only operation in shared spectrum under semi-static channel access mode</w:t>
      </w:r>
      <w:r w:rsidR="00C319BC" w:rsidRPr="00C319BC">
        <w:rPr>
          <w:rFonts w:ascii="Times New Roman" w:eastAsiaTheme="minorEastAsia" w:hAnsi="Times New Roman"/>
          <w:sz w:val="20"/>
          <w:szCs w:val="20"/>
          <w:lang w:val="en-GB"/>
        </w:rPr>
        <w:t>)</w:t>
      </w:r>
      <w:r w:rsidR="009907C6" w:rsidRPr="00C319BC">
        <w:rPr>
          <w:rFonts w:ascii="Times New Roman" w:eastAsiaTheme="minorEastAsia" w:hAnsi="Times New Roman"/>
          <w:sz w:val="20"/>
          <w:szCs w:val="20"/>
          <w:lang w:val="en-GB"/>
        </w:rPr>
        <w:t xml:space="preserve">, we don’t see much difference with different FFP period for LAA DL only scenario. </w:t>
      </w:r>
      <w:r w:rsidR="0097238D" w:rsidRPr="00C319BC">
        <w:rPr>
          <w:rFonts w:ascii="Times New Roman" w:eastAsiaTheme="minorEastAsia" w:hAnsi="Times New Roman"/>
          <w:sz w:val="20"/>
          <w:szCs w:val="20"/>
          <w:lang w:val="en-GB"/>
        </w:rPr>
        <w:t xml:space="preserve">In LAA DL only case, </w:t>
      </w:r>
      <w:r w:rsidR="00EE2B84" w:rsidRPr="00C319BC">
        <w:rPr>
          <w:rFonts w:ascii="Times New Roman" w:eastAsiaTheme="minorEastAsia" w:hAnsi="Times New Roman"/>
          <w:sz w:val="20"/>
          <w:szCs w:val="20"/>
          <w:lang w:val="en-GB"/>
        </w:rPr>
        <w:t xml:space="preserve">UE only performed reception in shared spectrum </w:t>
      </w:r>
      <w:r w:rsidR="0014227D" w:rsidRPr="00C319BC">
        <w:rPr>
          <w:rFonts w:ascii="Times New Roman" w:eastAsiaTheme="minorEastAsia" w:hAnsi="Times New Roman"/>
          <w:sz w:val="20"/>
          <w:szCs w:val="20"/>
          <w:lang w:val="en-GB"/>
        </w:rPr>
        <w:t>and shorter FFP period doesn’t bring more complexity. T</w:t>
      </w:r>
      <w:r w:rsidR="009907C6" w:rsidRPr="00C319BC">
        <w:rPr>
          <w:rFonts w:ascii="Times New Roman" w:eastAsiaTheme="minorEastAsia" w:hAnsi="Times New Roman"/>
          <w:sz w:val="20"/>
          <w:szCs w:val="20"/>
          <w:lang w:val="en-GB"/>
        </w:rPr>
        <w:t>h</w:t>
      </w:r>
      <w:r w:rsidR="0014227D" w:rsidRPr="00C319BC">
        <w:rPr>
          <w:rFonts w:ascii="Times New Roman" w:eastAsiaTheme="minorEastAsia" w:hAnsi="Times New Roman"/>
          <w:sz w:val="20"/>
          <w:szCs w:val="20"/>
          <w:lang w:val="en-GB"/>
        </w:rPr>
        <w:t>erefore,</w:t>
      </w:r>
      <w:r w:rsidR="009907C6" w:rsidRPr="00C319BC">
        <w:rPr>
          <w:rFonts w:ascii="Times New Roman" w:eastAsiaTheme="minorEastAsia" w:hAnsi="Times New Roman"/>
          <w:sz w:val="20"/>
          <w:szCs w:val="20"/>
          <w:lang w:val="en-GB"/>
        </w:rPr>
        <w:t xml:space="preserve"> the component “Support fixed frame period </w:t>
      </w:r>
      <w:r w:rsidR="00D836EC">
        <w:rPr>
          <w:rFonts w:ascii="Times New Roman" w:eastAsiaTheme="minorEastAsia" w:hAnsi="Times New Roman"/>
          <w:sz w:val="20"/>
          <w:szCs w:val="20"/>
          <w:lang w:val="en-GB"/>
        </w:rPr>
        <w:t>of 5ms and 10ms” is not needed.</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2268"/>
        <w:gridCol w:w="3686"/>
        <w:gridCol w:w="1984"/>
      </w:tblGrid>
      <w:tr w:rsidR="00D836EC" w:rsidRPr="001E28EE" w14:paraId="4EFAEB9D" w14:textId="77777777" w:rsidTr="008A727A">
        <w:trPr>
          <w:trHeight w:val="20"/>
        </w:trPr>
        <w:tc>
          <w:tcPr>
            <w:tcW w:w="1129" w:type="dxa"/>
            <w:tcBorders>
              <w:top w:val="single" w:sz="4" w:space="0" w:color="auto"/>
              <w:left w:val="single" w:sz="4" w:space="0" w:color="auto"/>
              <w:bottom w:val="single" w:sz="4" w:space="0" w:color="auto"/>
              <w:right w:val="single" w:sz="4" w:space="0" w:color="auto"/>
            </w:tcBorders>
            <w:hideMark/>
          </w:tcPr>
          <w:p w14:paraId="61890AB4" w14:textId="77777777" w:rsidR="00D836EC" w:rsidRPr="001E28EE" w:rsidRDefault="00D836EC" w:rsidP="008A727A">
            <w:pPr>
              <w:keepNext/>
              <w:keepLines/>
              <w:overflowPunct w:val="0"/>
              <w:autoSpaceDE w:val="0"/>
              <w:autoSpaceDN w:val="0"/>
              <w:adjustRightInd w:val="0"/>
              <w:spacing w:line="256" w:lineRule="auto"/>
              <w:textAlignment w:val="baseline"/>
              <w:rPr>
                <w:rFonts w:ascii="Arial" w:hAnsi="Arial"/>
                <w:b/>
                <w:sz w:val="15"/>
                <w:szCs w:val="20"/>
                <w:lang w:val="en-GB" w:eastAsia="zh-CN"/>
              </w:rPr>
            </w:pPr>
            <w:r w:rsidRPr="001E28EE">
              <w:rPr>
                <w:rFonts w:ascii="Arial" w:hAnsi="Arial"/>
                <w:b/>
                <w:sz w:val="15"/>
                <w:szCs w:val="20"/>
                <w:lang w:val="en-GB" w:eastAsia="zh-CN"/>
              </w:rPr>
              <w:lastRenderedPageBreak/>
              <w:t>Index</w:t>
            </w:r>
          </w:p>
        </w:tc>
        <w:tc>
          <w:tcPr>
            <w:tcW w:w="2268" w:type="dxa"/>
            <w:tcBorders>
              <w:top w:val="single" w:sz="4" w:space="0" w:color="auto"/>
              <w:left w:val="single" w:sz="4" w:space="0" w:color="auto"/>
              <w:bottom w:val="single" w:sz="4" w:space="0" w:color="auto"/>
              <w:right w:val="single" w:sz="4" w:space="0" w:color="auto"/>
            </w:tcBorders>
            <w:hideMark/>
          </w:tcPr>
          <w:p w14:paraId="616C9200" w14:textId="77777777" w:rsidR="00D836EC" w:rsidRPr="001E28EE" w:rsidRDefault="00D836EC" w:rsidP="008A727A">
            <w:pPr>
              <w:keepNext/>
              <w:keepLines/>
              <w:overflowPunct w:val="0"/>
              <w:autoSpaceDE w:val="0"/>
              <w:autoSpaceDN w:val="0"/>
              <w:adjustRightInd w:val="0"/>
              <w:spacing w:line="256" w:lineRule="auto"/>
              <w:textAlignment w:val="baseline"/>
              <w:rPr>
                <w:rFonts w:ascii="Arial" w:hAnsi="Arial"/>
                <w:b/>
                <w:sz w:val="15"/>
                <w:szCs w:val="20"/>
                <w:lang w:val="en-GB" w:eastAsia="zh-CN"/>
              </w:rPr>
            </w:pPr>
            <w:r w:rsidRPr="001E28EE">
              <w:rPr>
                <w:rFonts w:ascii="Arial" w:hAnsi="Arial"/>
                <w:b/>
                <w:sz w:val="15"/>
                <w:szCs w:val="20"/>
                <w:lang w:val="en-GB" w:eastAsia="zh-CN"/>
              </w:rPr>
              <w:t>Feature group</w:t>
            </w:r>
          </w:p>
        </w:tc>
        <w:tc>
          <w:tcPr>
            <w:tcW w:w="3686" w:type="dxa"/>
            <w:tcBorders>
              <w:top w:val="single" w:sz="4" w:space="0" w:color="auto"/>
              <w:left w:val="single" w:sz="4" w:space="0" w:color="auto"/>
              <w:bottom w:val="single" w:sz="4" w:space="0" w:color="auto"/>
              <w:right w:val="single" w:sz="4" w:space="0" w:color="auto"/>
            </w:tcBorders>
          </w:tcPr>
          <w:p w14:paraId="1D29F872" w14:textId="77777777" w:rsidR="00D836EC" w:rsidRPr="009907C6" w:rsidRDefault="00D836EC" w:rsidP="008A727A">
            <w:pPr>
              <w:keepNext/>
              <w:keepLines/>
              <w:overflowPunct w:val="0"/>
              <w:autoSpaceDE w:val="0"/>
              <w:autoSpaceDN w:val="0"/>
              <w:adjustRightInd w:val="0"/>
              <w:spacing w:line="256" w:lineRule="auto"/>
              <w:textAlignment w:val="baseline"/>
              <w:rPr>
                <w:rFonts w:ascii="Arial" w:eastAsiaTheme="minorEastAsia" w:hAnsi="Arial"/>
                <w:b/>
                <w:sz w:val="15"/>
                <w:szCs w:val="20"/>
                <w:lang w:val="en-GB" w:eastAsia="zh-CN"/>
              </w:rPr>
            </w:pPr>
            <w:r w:rsidRPr="009907C6">
              <w:rPr>
                <w:rFonts w:ascii="Arial" w:eastAsiaTheme="minorEastAsia" w:hAnsi="Arial" w:hint="eastAsia"/>
                <w:b/>
                <w:sz w:val="15"/>
                <w:szCs w:val="20"/>
                <w:lang w:val="en-GB" w:eastAsia="zh-CN"/>
              </w:rPr>
              <w:t>C</w:t>
            </w:r>
            <w:r w:rsidRPr="009907C6">
              <w:rPr>
                <w:rFonts w:ascii="Arial" w:eastAsiaTheme="minorEastAsia" w:hAnsi="Arial"/>
                <w:b/>
                <w:sz w:val="15"/>
                <w:szCs w:val="20"/>
                <w:lang w:val="en-GB" w:eastAsia="zh-CN"/>
              </w:rPr>
              <w:t>omponents</w:t>
            </w:r>
          </w:p>
        </w:tc>
        <w:tc>
          <w:tcPr>
            <w:tcW w:w="1984" w:type="dxa"/>
            <w:tcBorders>
              <w:top w:val="single" w:sz="4" w:space="0" w:color="auto"/>
              <w:left w:val="single" w:sz="4" w:space="0" w:color="auto"/>
              <w:bottom w:val="single" w:sz="4" w:space="0" w:color="auto"/>
              <w:right w:val="single" w:sz="4" w:space="0" w:color="auto"/>
            </w:tcBorders>
            <w:hideMark/>
          </w:tcPr>
          <w:p w14:paraId="6E2CFD36" w14:textId="77777777" w:rsidR="00D836EC" w:rsidRPr="001E28EE" w:rsidRDefault="00D836EC" w:rsidP="008A727A">
            <w:pPr>
              <w:keepNext/>
              <w:keepLines/>
              <w:overflowPunct w:val="0"/>
              <w:autoSpaceDE w:val="0"/>
              <w:autoSpaceDN w:val="0"/>
              <w:adjustRightInd w:val="0"/>
              <w:spacing w:line="256" w:lineRule="auto"/>
              <w:textAlignment w:val="baseline"/>
              <w:rPr>
                <w:rFonts w:ascii="Arial" w:hAnsi="Arial"/>
                <w:b/>
                <w:sz w:val="15"/>
                <w:szCs w:val="20"/>
                <w:lang w:val="en-GB" w:eastAsia="zh-CN"/>
              </w:rPr>
            </w:pPr>
            <w:r w:rsidRPr="001E28EE">
              <w:rPr>
                <w:rFonts w:ascii="Arial" w:hAnsi="Arial"/>
                <w:b/>
                <w:sz w:val="15"/>
                <w:szCs w:val="20"/>
                <w:lang w:val="en-GB" w:eastAsia="zh-CN"/>
              </w:rPr>
              <w:t>Prerequisite feature groups</w:t>
            </w:r>
          </w:p>
        </w:tc>
      </w:tr>
      <w:tr w:rsidR="00D836EC" w:rsidRPr="001E28EE" w14:paraId="0F590573" w14:textId="77777777" w:rsidTr="008A727A">
        <w:trPr>
          <w:trHeight w:val="20"/>
        </w:trPr>
        <w:tc>
          <w:tcPr>
            <w:tcW w:w="1129" w:type="dxa"/>
            <w:tcBorders>
              <w:top w:val="single" w:sz="4" w:space="0" w:color="auto"/>
              <w:left w:val="single" w:sz="4" w:space="0" w:color="auto"/>
              <w:bottom w:val="single" w:sz="4" w:space="0" w:color="auto"/>
              <w:right w:val="single" w:sz="4" w:space="0" w:color="auto"/>
            </w:tcBorders>
            <w:hideMark/>
          </w:tcPr>
          <w:p w14:paraId="0B2DCE90" w14:textId="0A6F39F6" w:rsidR="00D836EC" w:rsidRPr="00D836EC" w:rsidRDefault="00D836EC" w:rsidP="00D836EC">
            <w:pPr>
              <w:keepNext/>
              <w:keepLines/>
              <w:spacing w:line="256" w:lineRule="auto"/>
              <w:rPr>
                <w:rFonts w:ascii="Arial" w:eastAsia="宋体" w:hAnsi="Arial"/>
                <w:sz w:val="16"/>
                <w:szCs w:val="20"/>
                <w:lang w:val="en-GB" w:eastAsia="ja-JP"/>
              </w:rPr>
            </w:pPr>
            <w:bookmarkStart w:id="7" w:name="_Hlk37333881"/>
            <w:r w:rsidRPr="00D836EC">
              <w:rPr>
                <w:sz w:val="16"/>
                <w:lang w:eastAsia="ja-JP"/>
              </w:rPr>
              <w:t>10-2a</w:t>
            </w:r>
            <w:bookmarkEnd w:id="7"/>
          </w:p>
        </w:tc>
        <w:tc>
          <w:tcPr>
            <w:tcW w:w="2268" w:type="dxa"/>
            <w:tcBorders>
              <w:top w:val="single" w:sz="4" w:space="0" w:color="auto"/>
              <w:left w:val="single" w:sz="4" w:space="0" w:color="auto"/>
              <w:bottom w:val="single" w:sz="4" w:space="0" w:color="auto"/>
              <w:right w:val="single" w:sz="4" w:space="0" w:color="auto"/>
            </w:tcBorders>
            <w:hideMark/>
          </w:tcPr>
          <w:p w14:paraId="775A2CB2" w14:textId="2FC8C0AE" w:rsidR="00D836EC" w:rsidRPr="00D836EC" w:rsidRDefault="00D836EC" w:rsidP="00D836EC">
            <w:pPr>
              <w:keepNext/>
              <w:keepLines/>
              <w:spacing w:line="256" w:lineRule="auto"/>
              <w:rPr>
                <w:rFonts w:ascii="Arial" w:eastAsia="宋体" w:hAnsi="Arial"/>
                <w:sz w:val="16"/>
                <w:szCs w:val="20"/>
                <w:lang w:val="en-GB" w:eastAsia="zh-CN"/>
              </w:rPr>
            </w:pPr>
            <w:bookmarkStart w:id="8" w:name="_Hlk37339172"/>
            <w:r w:rsidRPr="00D836EC">
              <w:rPr>
                <w:sz w:val="16"/>
              </w:rPr>
              <w:t>UE DL only operation in shared spectrum under semi-static channel access mode</w:t>
            </w:r>
            <w:bookmarkEnd w:id="8"/>
          </w:p>
        </w:tc>
        <w:tc>
          <w:tcPr>
            <w:tcW w:w="3686" w:type="dxa"/>
            <w:tcBorders>
              <w:top w:val="single" w:sz="4" w:space="0" w:color="auto"/>
              <w:left w:val="single" w:sz="4" w:space="0" w:color="auto"/>
              <w:bottom w:val="single" w:sz="4" w:space="0" w:color="auto"/>
              <w:right w:val="single" w:sz="4" w:space="0" w:color="auto"/>
            </w:tcBorders>
          </w:tcPr>
          <w:p w14:paraId="39E4FBB7" w14:textId="77777777" w:rsidR="00D836EC" w:rsidRPr="00D836EC" w:rsidRDefault="00D836EC" w:rsidP="00D836EC">
            <w:pPr>
              <w:pStyle w:val="TAL"/>
              <w:spacing w:line="256" w:lineRule="auto"/>
              <w:rPr>
                <w:sz w:val="16"/>
              </w:rPr>
            </w:pPr>
            <w:r w:rsidRPr="00D836EC">
              <w:rPr>
                <w:sz w:val="16"/>
              </w:rPr>
              <w:t>1. SSB RRM with Q in DMTC</w:t>
            </w:r>
          </w:p>
          <w:p w14:paraId="1FEC262B" w14:textId="209965A9" w:rsidR="00D836EC" w:rsidRPr="00D836EC" w:rsidRDefault="00D836EC" w:rsidP="00D836EC">
            <w:pPr>
              <w:pStyle w:val="TAL"/>
              <w:spacing w:line="256" w:lineRule="auto"/>
              <w:rPr>
                <w:sz w:val="16"/>
              </w:rPr>
            </w:pPr>
            <w:r w:rsidRPr="00D836EC">
              <w:rPr>
                <w:sz w:val="16"/>
                <w:highlight w:val="yellow"/>
                <w:lang w:eastAsia="ja-JP"/>
              </w:rPr>
              <w:t>2. Support fixed frame period of 5ms and 10ms</w:t>
            </w:r>
          </w:p>
        </w:tc>
        <w:tc>
          <w:tcPr>
            <w:tcW w:w="1984" w:type="dxa"/>
            <w:tcBorders>
              <w:top w:val="single" w:sz="4" w:space="0" w:color="auto"/>
              <w:left w:val="single" w:sz="4" w:space="0" w:color="auto"/>
              <w:bottom w:val="single" w:sz="4" w:space="0" w:color="auto"/>
              <w:right w:val="single" w:sz="4" w:space="0" w:color="auto"/>
            </w:tcBorders>
          </w:tcPr>
          <w:p w14:paraId="4181103F" w14:textId="54A0C11B" w:rsidR="00D836EC" w:rsidRPr="00D836EC" w:rsidRDefault="00D836EC" w:rsidP="00D836EC">
            <w:pPr>
              <w:keepNext/>
              <w:keepLines/>
              <w:spacing w:line="256" w:lineRule="auto"/>
              <w:rPr>
                <w:rFonts w:ascii="Arial" w:eastAsia="宋体" w:hAnsi="Arial"/>
                <w:sz w:val="16"/>
                <w:szCs w:val="20"/>
                <w:lang w:val="en-GB" w:eastAsia="ja-JP"/>
              </w:rPr>
            </w:pPr>
            <w:r w:rsidRPr="00D836EC">
              <w:rPr>
                <w:sz w:val="16"/>
                <w:lang w:eastAsia="ja-JP"/>
              </w:rPr>
              <w:t>6-5</w:t>
            </w:r>
          </w:p>
        </w:tc>
      </w:tr>
    </w:tbl>
    <w:p w14:paraId="5D0802C4" w14:textId="19A558D9" w:rsidR="00CD1445" w:rsidRPr="00CD1445" w:rsidRDefault="00CD1445" w:rsidP="00D836EC">
      <w:pPr>
        <w:pStyle w:val="a7"/>
        <w:spacing w:before="240" w:after="240"/>
        <w:jc w:val="both"/>
        <w:rPr>
          <w:rFonts w:ascii="Times New Roman" w:hAnsi="Times New Roman"/>
          <w:b/>
        </w:rPr>
      </w:pPr>
      <w:bookmarkStart w:id="9" w:name="_Ref37341385"/>
      <w:r w:rsidRPr="000F4BB5">
        <w:rPr>
          <w:rFonts w:ascii="Times New Roman" w:hAnsi="Times New Roman"/>
          <w:b/>
        </w:rPr>
        <w:t xml:space="preserve">Proposal </w:t>
      </w:r>
      <w:r w:rsidRPr="000F4BB5">
        <w:rPr>
          <w:rFonts w:ascii="Times New Roman" w:hAnsi="Times New Roman"/>
          <w:b/>
        </w:rPr>
        <w:fldChar w:fldCharType="begin"/>
      </w:r>
      <w:r w:rsidRPr="000F4BB5">
        <w:rPr>
          <w:rFonts w:ascii="Times New Roman" w:hAnsi="Times New Roman"/>
          <w:b/>
        </w:rPr>
        <w:instrText xml:space="preserve"> SEQ Proposal \* ARABIC </w:instrText>
      </w:r>
      <w:r w:rsidRPr="000F4BB5">
        <w:rPr>
          <w:rFonts w:ascii="Times New Roman" w:hAnsi="Times New Roman"/>
          <w:b/>
        </w:rPr>
        <w:fldChar w:fldCharType="separate"/>
      </w:r>
      <w:r w:rsidR="00876542">
        <w:rPr>
          <w:rFonts w:ascii="Times New Roman" w:hAnsi="Times New Roman"/>
          <w:b/>
          <w:noProof/>
        </w:rPr>
        <w:t>4</w:t>
      </w:r>
      <w:r w:rsidRPr="000F4BB5">
        <w:rPr>
          <w:rFonts w:ascii="Times New Roman" w:hAnsi="Times New Roman"/>
          <w:b/>
        </w:rPr>
        <w:fldChar w:fldCharType="end"/>
      </w:r>
      <w:r w:rsidRPr="00503F05">
        <w:rPr>
          <w:rFonts w:ascii="Times New Roman" w:hAnsi="Times New Roman"/>
          <w:b/>
        </w:rPr>
        <w:t>:</w:t>
      </w:r>
      <w:r>
        <w:rPr>
          <w:rFonts w:ascii="Times New Roman" w:hAnsi="Times New Roman"/>
          <w:b/>
        </w:rPr>
        <w:t xml:space="preserve"> </w:t>
      </w:r>
      <w:r w:rsidRPr="00CD1445">
        <w:rPr>
          <w:rFonts w:ascii="Times New Roman" w:hAnsi="Times New Roman"/>
          <w:b/>
        </w:rPr>
        <w:t xml:space="preserve">Remove component </w:t>
      </w:r>
      <w:r w:rsidRPr="00CD1445">
        <w:rPr>
          <w:rFonts w:ascii="Times New Roman" w:eastAsiaTheme="minorEastAsia" w:hAnsi="Times New Roman"/>
          <w:b/>
        </w:rPr>
        <w:t>“</w:t>
      </w:r>
      <w:r w:rsidRPr="00CD1445">
        <w:rPr>
          <w:rFonts w:ascii="Times New Roman" w:eastAsiaTheme="minorEastAsia" w:hAnsi="Times New Roman"/>
          <w:b/>
          <w:lang w:eastAsia="zh-CN"/>
        </w:rPr>
        <w:t>Support fixed frame period of 5ms and 10ms</w:t>
      </w:r>
      <w:r w:rsidRPr="00CD1445">
        <w:rPr>
          <w:rFonts w:ascii="Times New Roman" w:eastAsiaTheme="minorEastAsia" w:hAnsi="Times New Roman"/>
          <w:b/>
        </w:rPr>
        <w:t>” from 10-2a</w:t>
      </w:r>
      <w:r w:rsidRPr="00CD1445">
        <w:rPr>
          <w:rFonts w:ascii="Times New Roman" w:hAnsi="Times New Roman"/>
          <w:b/>
        </w:rPr>
        <w:t>.</w:t>
      </w:r>
      <w:bookmarkEnd w:id="9"/>
    </w:p>
    <w:p w14:paraId="6443372F" w14:textId="33062906" w:rsidR="0014227D" w:rsidRDefault="0014227D" w:rsidP="000B1056">
      <w:pPr>
        <w:pStyle w:val="ac"/>
        <w:numPr>
          <w:ilvl w:val="0"/>
          <w:numId w:val="60"/>
        </w:numPr>
        <w:spacing w:before="120" w:after="120"/>
        <w:ind w:firstLineChars="0"/>
        <w:rPr>
          <w:rFonts w:ascii="Times New Roman" w:eastAsiaTheme="minorEastAsia" w:hAnsi="Times New Roman"/>
          <w:sz w:val="20"/>
          <w:szCs w:val="20"/>
          <w:lang w:val="en-GB"/>
        </w:rPr>
      </w:pPr>
      <w:r w:rsidRPr="00C319BC">
        <w:rPr>
          <w:rFonts w:ascii="Times New Roman" w:eastAsiaTheme="minorEastAsia" w:hAnsi="Times New Roman" w:hint="eastAsia"/>
          <w:sz w:val="20"/>
          <w:szCs w:val="20"/>
          <w:lang w:val="en-GB"/>
        </w:rPr>
        <w:t>O</w:t>
      </w:r>
      <w:r w:rsidRPr="00C319BC">
        <w:rPr>
          <w:rFonts w:ascii="Times New Roman" w:eastAsiaTheme="minorEastAsia" w:hAnsi="Times New Roman"/>
          <w:sz w:val="20"/>
          <w:szCs w:val="20"/>
          <w:lang w:val="en-GB"/>
        </w:rPr>
        <w:t xml:space="preserve">n </w:t>
      </w:r>
      <w:r w:rsidRPr="00C319BC">
        <w:rPr>
          <w:rFonts w:ascii="Times New Roman" w:eastAsiaTheme="minorEastAsia" w:hAnsi="Times New Roman"/>
          <w:b/>
          <w:sz w:val="20"/>
          <w:szCs w:val="20"/>
          <w:lang w:val="en-GB"/>
        </w:rPr>
        <w:t>10-19a</w:t>
      </w:r>
      <w:r w:rsidR="00CD1445">
        <w:rPr>
          <w:rFonts w:ascii="Times New Roman" w:eastAsiaTheme="minorEastAsia" w:hAnsi="Times New Roman"/>
          <w:b/>
          <w:sz w:val="20"/>
          <w:szCs w:val="20"/>
          <w:lang w:val="en-GB"/>
        </w:rPr>
        <w:t xml:space="preserve"> </w:t>
      </w:r>
      <w:r w:rsidR="00CD1445" w:rsidRPr="00CD1445">
        <w:rPr>
          <w:rFonts w:ascii="Times New Roman" w:eastAsiaTheme="minorEastAsia" w:hAnsi="Times New Roman"/>
          <w:sz w:val="20"/>
          <w:szCs w:val="20"/>
          <w:lang w:val="en-GB"/>
        </w:rPr>
        <w:t>(</w:t>
      </w:r>
      <w:r w:rsidR="00CD1445" w:rsidRPr="00CD1445">
        <w:rPr>
          <w:rFonts w:ascii="Times New Roman" w:eastAsiaTheme="minorEastAsia" w:hAnsi="Times New Roman"/>
          <w:i/>
          <w:sz w:val="20"/>
          <w:szCs w:val="20"/>
          <w:lang w:val="en-GB"/>
        </w:rPr>
        <w:t>Support DL reception with subset of RB sets</w:t>
      </w:r>
      <w:r w:rsidR="00CD1445" w:rsidRPr="00CD1445">
        <w:rPr>
          <w:rFonts w:ascii="Times New Roman" w:eastAsiaTheme="minorEastAsia" w:hAnsi="Times New Roman"/>
          <w:sz w:val="20"/>
          <w:szCs w:val="20"/>
          <w:lang w:val="en-GB"/>
        </w:rPr>
        <w:t>)</w:t>
      </w:r>
      <w:r w:rsidRPr="00C319BC">
        <w:rPr>
          <w:rFonts w:ascii="Times New Roman" w:eastAsiaTheme="minorEastAsia" w:hAnsi="Times New Roman"/>
          <w:sz w:val="20"/>
          <w:szCs w:val="20"/>
          <w:lang w:val="en-GB"/>
        </w:rPr>
        <w:t xml:space="preserve">, </w:t>
      </w:r>
      <w:r w:rsidR="000A5B23" w:rsidRPr="00C319BC">
        <w:rPr>
          <w:rFonts w:ascii="Times New Roman" w:eastAsiaTheme="minorEastAsia" w:hAnsi="Times New Roman"/>
          <w:sz w:val="20"/>
          <w:szCs w:val="20"/>
          <w:lang w:val="en-GB"/>
        </w:rPr>
        <w:t>it seems only related with CSI-RS from component description but not aligned with the feature name or description part. It should be clarified what’s the intention for this UE feature.</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2268"/>
        <w:gridCol w:w="3686"/>
        <w:gridCol w:w="1984"/>
      </w:tblGrid>
      <w:tr w:rsidR="00D836EC" w:rsidRPr="001E28EE" w14:paraId="7C2D07FF" w14:textId="77777777" w:rsidTr="008A727A">
        <w:trPr>
          <w:trHeight w:val="20"/>
        </w:trPr>
        <w:tc>
          <w:tcPr>
            <w:tcW w:w="1129" w:type="dxa"/>
            <w:tcBorders>
              <w:top w:val="single" w:sz="4" w:space="0" w:color="auto"/>
              <w:left w:val="single" w:sz="4" w:space="0" w:color="auto"/>
              <w:bottom w:val="single" w:sz="4" w:space="0" w:color="auto"/>
              <w:right w:val="single" w:sz="4" w:space="0" w:color="auto"/>
            </w:tcBorders>
            <w:hideMark/>
          </w:tcPr>
          <w:p w14:paraId="35E9DBAD" w14:textId="77777777" w:rsidR="00D836EC" w:rsidRPr="001E28EE" w:rsidRDefault="00D836EC" w:rsidP="008A727A">
            <w:pPr>
              <w:keepNext/>
              <w:keepLines/>
              <w:overflowPunct w:val="0"/>
              <w:autoSpaceDE w:val="0"/>
              <w:autoSpaceDN w:val="0"/>
              <w:adjustRightInd w:val="0"/>
              <w:spacing w:line="256" w:lineRule="auto"/>
              <w:textAlignment w:val="baseline"/>
              <w:rPr>
                <w:rFonts w:ascii="Arial" w:hAnsi="Arial"/>
                <w:b/>
                <w:sz w:val="15"/>
                <w:szCs w:val="20"/>
                <w:lang w:val="en-GB" w:eastAsia="zh-CN"/>
              </w:rPr>
            </w:pPr>
            <w:r w:rsidRPr="001E28EE">
              <w:rPr>
                <w:rFonts w:ascii="Arial" w:hAnsi="Arial"/>
                <w:b/>
                <w:sz w:val="15"/>
                <w:szCs w:val="20"/>
                <w:lang w:val="en-GB" w:eastAsia="zh-CN"/>
              </w:rPr>
              <w:t>Index</w:t>
            </w:r>
          </w:p>
        </w:tc>
        <w:tc>
          <w:tcPr>
            <w:tcW w:w="2268" w:type="dxa"/>
            <w:tcBorders>
              <w:top w:val="single" w:sz="4" w:space="0" w:color="auto"/>
              <w:left w:val="single" w:sz="4" w:space="0" w:color="auto"/>
              <w:bottom w:val="single" w:sz="4" w:space="0" w:color="auto"/>
              <w:right w:val="single" w:sz="4" w:space="0" w:color="auto"/>
            </w:tcBorders>
            <w:hideMark/>
          </w:tcPr>
          <w:p w14:paraId="679D5829" w14:textId="77777777" w:rsidR="00D836EC" w:rsidRPr="001E28EE" w:rsidRDefault="00D836EC" w:rsidP="008A727A">
            <w:pPr>
              <w:keepNext/>
              <w:keepLines/>
              <w:overflowPunct w:val="0"/>
              <w:autoSpaceDE w:val="0"/>
              <w:autoSpaceDN w:val="0"/>
              <w:adjustRightInd w:val="0"/>
              <w:spacing w:line="256" w:lineRule="auto"/>
              <w:textAlignment w:val="baseline"/>
              <w:rPr>
                <w:rFonts w:ascii="Arial" w:hAnsi="Arial"/>
                <w:b/>
                <w:sz w:val="15"/>
                <w:szCs w:val="20"/>
                <w:lang w:val="en-GB" w:eastAsia="zh-CN"/>
              </w:rPr>
            </w:pPr>
            <w:r w:rsidRPr="001E28EE">
              <w:rPr>
                <w:rFonts w:ascii="Arial" w:hAnsi="Arial"/>
                <w:b/>
                <w:sz w:val="15"/>
                <w:szCs w:val="20"/>
                <w:lang w:val="en-GB" w:eastAsia="zh-CN"/>
              </w:rPr>
              <w:t>Feature group</w:t>
            </w:r>
          </w:p>
        </w:tc>
        <w:tc>
          <w:tcPr>
            <w:tcW w:w="3686" w:type="dxa"/>
            <w:tcBorders>
              <w:top w:val="single" w:sz="4" w:space="0" w:color="auto"/>
              <w:left w:val="single" w:sz="4" w:space="0" w:color="auto"/>
              <w:bottom w:val="single" w:sz="4" w:space="0" w:color="auto"/>
              <w:right w:val="single" w:sz="4" w:space="0" w:color="auto"/>
            </w:tcBorders>
          </w:tcPr>
          <w:p w14:paraId="1A4BF9CF" w14:textId="77777777" w:rsidR="00D836EC" w:rsidRPr="009907C6" w:rsidRDefault="00D836EC" w:rsidP="008A727A">
            <w:pPr>
              <w:keepNext/>
              <w:keepLines/>
              <w:overflowPunct w:val="0"/>
              <w:autoSpaceDE w:val="0"/>
              <w:autoSpaceDN w:val="0"/>
              <w:adjustRightInd w:val="0"/>
              <w:spacing w:line="256" w:lineRule="auto"/>
              <w:textAlignment w:val="baseline"/>
              <w:rPr>
                <w:rFonts w:ascii="Arial" w:eastAsiaTheme="minorEastAsia" w:hAnsi="Arial"/>
                <w:b/>
                <w:sz w:val="15"/>
                <w:szCs w:val="20"/>
                <w:lang w:val="en-GB" w:eastAsia="zh-CN"/>
              </w:rPr>
            </w:pPr>
            <w:r w:rsidRPr="009907C6">
              <w:rPr>
                <w:rFonts w:ascii="Arial" w:eastAsiaTheme="minorEastAsia" w:hAnsi="Arial" w:hint="eastAsia"/>
                <w:b/>
                <w:sz w:val="15"/>
                <w:szCs w:val="20"/>
                <w:lang w:val="en-GB" w:eastAsia="zh-CN"/>
              </w:rPr>
              <w:t>C</w:t>
            </w:r>
            <w:r w:rsidRPr="009907C6">
              <w:rPr>
                <w:rFonts w:ascii="Arial" w:eastAsiaTheme="minorEastAsia" w:hAnsi="Arial"/>
                <w:b/>
                <w:sz w:val="15"/>
                <w:szCs w:val="20"/>
                <w:lang w:val="en-GB" w:eastAsia="zh-CN"/>
              </w:rPr>
              <w:t>omponents</w:t>
            </w:r>
          </w:p>
        </w:tc>
        <w:tc>
          <w:tcPr>
            <w:tcW w:w="1984" w:type="dxa"/>
            <w:tcBorders>
              <w:top w:val="single" w:sz="4" w:space="0" w:color="auto"/>
              <w:left w:val="single" w:sz="4" w:space="0" w:color="auto"/>
              <w:bottom w:val="single" w:sz="4" w:space="0" w:color="auto"/>
              <w:right w:val="single" w:sz="4" w:space="0" w:color="auto"/>
            </w:tcBorders>
            <w:hideMark/>
          </w:tcPr>
          <w:p w14:paraId="6FBB36AA" w14:textId="77777777" w:rsidR="00D836EC" w:rsidRPr="001E28EE" w:rsidRDefault="00D836EC" w:rsidP="008A727A">
            <w:pPr>
              <w:keepNext/>
              <w:keepLines/>
              <w:overflowPunct w:val="0"/>
              <w:autoSpaceDE w:val="0"/>
              <w:autoSpaceDN w:val="0"/>
              <w:adjustRightInd w:val="0"/>
              <w:spacing w:line="256" w:lineRule="auto"/>
              <w:textAlignment w:val="baseline"/>
              <w:rPr>
                <w:rFonts w:ascii="Arial" w:hAnsi="Arial"/>
                <w:b/>
                <w:sz w:val="15"/>
                <w:szCs w:val="20"/>
                <w:lang w:val="en-GB" w:eastAsia="zh-CN"/>
              </w:rPr>
            </w:pPr>
            <w:r w:rsidRPr="001E28EE">
              <w:rPr>
                <w:rFonts w:ascii="Arial" w:hAnsi="Arial"/>
                <w:b/>
                <w:sz w:val="15"/>
                <w:szCs w:val="20"/>
                <w:lang w:val="en-GB" w:eastAsia="zh-CN"/>
              </w:rPr>
              <w:t>Prerequisite feature groups</w:t>
            </w:r>
          </w:p>
        </w:tc>
      </w:tr>
      <w:tr w:rsidR="00D836EC" w:rsidRPr="00D836EC" w14:paraId="19A9BB8E" w14:textId="77777777" w:rsidTr="008A727A">
        <w:trPr>
          <w:trHeight w:val="20"/>
        </w:trPr>
        <w:tc>
          <w:tcPr>
            <w:tcW w:w="1129" w:type="dxa"/>
            <w:tcBorders>
              <w:top w:val="single" w:sz="4" w:space="0" w:color="auto"/>
              <w:left w:val="single" w:sz="4" w:space="0" w:color="auto"/>
              <w:bottom w:val="single" w:sz="4" w:space="0" w:color="auto"/>
              <w:right w:val="single" w:sz="4" w:space="0" w:color="auto"/>
            </w:tcBorders>
            <w:hideMark/>
          </w:tcPr>
          <w:p w14:paraId="6698C5BC" w14:textId="5FE9D43F" w:rsidR="00D836EC" w:rsidRPr="00D836EC" w:rsidRDefault="00D836EC" w:rsidP="00D836EC">
            <w:pPr>
              <w:keepNext/>
              <w:keepLines/>
              <w:spacing w:line="256" w:lineRule="auto"/>
              <w:rPr>
                <w:rFonts w:ascii="Arial" w:eastAsia="宋体" w:hAnsi="Arial"/>
                <w:sz w:val="16"/>
                <w:szCs w:val="20"/>
                <w:lang w:val="en-GB" w:eastAsia="ja-JP"/>
              </w:rPr>
            </w:pPr>
            <w:r w:rsidRPr="00D836EC">
              <w:rPr>
                <w:sz w:val="16"/>
                <w:lang w:eastAsia="ja-JP"/>
              </w:rPr>
              <w:t>10-19a</w:t>
            </w:r>
          </w:p>
        </w:tc>
        <w:tc>
          <w:tcPr>
            <w:tcW w:w="2268" w:type="dxa"/>
            <w:tcBorders>
              <w:top w:val="single" w:sz="4" w:space="0" w:color="auto"/>
              <w:left w:val="single" w:sz="4" w:space="0" w:color="auto"/>
              <w:bottom w:val="single" w:sz="4" w:space="0" w:color="auto"/>
              <w:right w:val="single" w:sz="4" w:space="0" w:color="auto"/>
            </w:tcBorders>
            <w:hideMark/>
          </w:tcPr>
          <w:p w14:paraId="0DE6A021" w14:textId="5EDFF5A7" w:rsidR="00D836EC" w:rsidRPr="00D836EC" w:rsidRDefault="00D836EC" w:rsidP="00D836EC">
            <w:pPr>
              <w:keepNext/>
              <w:keepLines/>
              <w:spacing w:line="256" w:lineRule="auto"/>
              <w:rPr>
                <w:rFonts w:ascii="Arial" w:eastAsia="宋体" w:hAnsi="Arial"/>
                <w:sz w:val="16"/>
                <w:szCs w:val="20"/>
                <w:lang w:val="en-GB" w:eastAsia="zh-CN"/>
              </w:rPr>
            </w:pPr>
            <w:bookmarkStart w:id="10" w:name="_Hlk37339205"/>
            <w:r w:rsidRPr="00D836EC">
              <w:rPr>
                <w:sz w:val="16"/>
              </w:rPr>
              <w:t xml:space="preserve">Support </w:t>
            </w:r>
            <w:r w:rsidRPr="00254589">
              <w:rPr>
                <w:sz w:val="16"/>
                <w:highlight w:val="yellow"/>
              </w:rPr>
              <w:t>DL reception</w:t>
            </w:r>
            <w:r w:rsidRPr="00D836EC">
              <w:rPr>
                <w:sz w:val="16"/>
              </w:rPr>
              <w:t xml:space="preserve"> with subset of RB sets</w:t>
            </w:r>
            <w:bookmarkEnd w:id="10"/>
          </w:p>
        </w:tc>
        <w:tc>
          <w:tcPr>
            <w:tcW w:w="3686" w:type="dxa"/>
            <w:tcBorders>
              <w:top w:val="single" w:sz="4" w:space="0" w:color="auto"/>
              <w:left w:val="single" w:sz="4" w:space="0" w:color="auto"/>
              <w:bottom w:val="single" w:sz="4" w:space="0" w:color="auto"/>
              <w:right w:val="single" w:sz="4" w:space="0" w:color="auto"/>
            </w:tcBorders>
          </w:tcPr>
          <w:p w14:paraId="2094B13C" w14:textId="3A08B0CF" w:rsidR="00D836EC" w:rsidRPr="00D836EC" w:rsidRDefault="00D836EC" w:rsidP="00D836EC">
            <w:pPr>
              <w:pStyle w:val="TAL"/>
              <w:spacing w:line="256" w:lineRule="auto"/>
              <w:rPr>
                <w:sz w:val="16"/>
              </w:rPr>
            </w:pPr>
            <w:r w:rsidRPr="00D836EC">
              <w:rPr>
                <w:sz w:val="16"/>
                <w:lang w:eastAsia="ja-JP"/>
              </w:rPr>
              <w:t xml:space="preserve">1. When DL BWP has multiple RB sets, support using the available RB set bitmap in DCI 2_0 to validate the periodic </w:t>
            </w:r>
            <w:r w:rsidRPr="00254589">
              <w:rPr>
                <w:sz w:val="16"/>
                <w:highlight w:val="yellow"/>
                <w:lang w:eastAsia="ja-JP"/>
              </w:rPr>
              <w:t>CSI-RS transmission</w:t>
            </w:r>
            <w:r w:rsidRPr="00D836EC">
              <w:rPr>
                <w:sz w:val="16"/>
                <w:lang w:eastAsia="ja-JP"/>
              </w:rPr>
              <w:t xml:space="preserve"> if the CSI-RS is over multiple RB-sets</w:t>
            </w:r>
          </w:p>
        </w:tc>
        <w:tc>
          <w:tcPr>
            <w:tcW w:w="1984" w:type="dxa"/>
            <w:tcBorders>
              <w:top w:val="single" w:sz="4" w:space="0" w:color="auto"/>
              <w:left w:val="single" w:sz="4" w:space="0" w:color="auto"/>
              <w:bottom w:val="single" w:sz="4" w:space="0" w:color="auto"/>
              <w:right w:val="single" w:sz="4" w:space="0" w:color="auto"/>
            </w:tcBorders>
          </w:tcPr>
          <w:p w14:paraId="03601F9F" w14:textId="48B4FA7A" w:rsidR="00D836EC" w:rsidRPr="00D836EC" w:rsidRDefault="00D836EC" w:rsidP="00D836EC">
            <w:pPr>
              <w:keepNext/>
              <w:keepLines/>
              <w:spacing w:line="256" w:lineRule="auto"/>
              <w:rPr>
                <w:rFonts w:ascii="Arial" w:eastAsia="宋体" w:hAnsi="Arial"/>
                <w:sz w:val="16"/>
                <w:szCs w:val="20"/>
                <w:lang w:val="en-GB" w:eastAsia="ja-JP"/>
              </w:rPr>
            </w:pPr>
            <w:r w:rsidRPr="00D836EC">
              <w:rPr>
                <w:sz w:val="16"/>
                <w:lang w:eastAsia="ja-JP"/>
              </w:rPr>
              <w:t>10-1 or 10-2</w:t>
            </w:r>
          </w:p>
        </w:tc>
      </w:tr>
    </w:tbl>
    <w:p w14:paraId="0E60980F" w14:textId="5E5A859F" w:rsidR="00CD1445" w:rsidRPr="00CD1445" w:rsidRDefault="00CD1445" w:rsidP="00D836EC">
      <w:pPr>
        <w:overflowPunct w:val="0"/>
        <w:autoSpaceDE w:val="0"/>
        <w:autoSpaceDN w:val="0"/>
        <w:adjustRightInd w:val="0"/>
        <w:spacing w:before="240" w:after="240"/>
        <w:jc w:val="both"/>
        <w:textAlignment w:val="baseline"/>
        <w:rPr>
          <w:rFonts w:ascii="Times New Roman" w:eastAsiaTheme="minorEastAsia" w:hAnsi="Times New Roman"/>
          <w:szCs w:val="20"/>
          <w:lang w:val="en-GB"/>
        </w:rPr>
      </w:pPr>
      <w:bookmarkStart w:id="11" w:name="_Ref37341386"/>
      <w:r w:rsidRPr="000F4BB5">
        <w:rPr>
          <w:rFonts w:ascii="Times New Roman" w:hAnsi="Times New Roman"/>
          <w:b/>
        </w:rPr>
        <w:t xml:space="preserve">Proposal </w:t>
      </w:r>
      <w:r w:rsidRPr="000F4BB5">
        <w:rPr>
          <w:rFonts w:ascii="Times New Roman" w:hAnsi="Times New Roman"/>
          <w:b/>
        </w:rPr>
        <w:fldChar w:fldCharType="begin"/>
      </w:r>
      <w:r w:rsidRPr="000F4BB5">
        <w:rPr>
          <w:rFonts w:ascii="Times New Roman" w:hAnsi="Times New Roman"/>
          <w:b/>
        </w:rPr>
        <w:instrText xml:space="preserve"> SEQ Proposal \* ARABIC </w:instrText>
      </w:r>
      <w:r w:rsidRPr="000F4BB5">
        <w:rPr>
          <w:rFonts w:ascii="Times New Roman" w:hAnsi="Times New Roman"/>
          <w:b/>
        </w:rPr>
        <w:fldChar w:fldCharType="separate"/>
      </w:r>
      <w:r w:rsidR="00876542">
        <w:rPr>
          <w:rFonts w:ascii="Times New Roman" w:hAnsi="Times New Roman"/>
          <w:b/>
          <w:noProof/>
        </w:rPr>
        <w:t>5</w:t>
      </w:r>
      <w:r w:rsidRPr="000F4BB5">
        <w:rPr>
          <w:rFonts w:ascii="Times New Roman" w:hAnsi="Times New Roman"/>
          <w:b/>
        </w:rPr>
        <w:fldChar w:fldCharType="end"/>
      </w:r>
      <w:r w:rsidRPr="00503F05">
        <w:rPr>
          <w:rFonts w:ascii="Times New Roman" w:hAnsi="Times New Roman"/>
          <w:b/>
        </w:rPr>
        <w:t>:</w:t>
      </w:r>
      <w:r>
        <w:rPr>
          <w:rFonts w:ascii="Times New Roman" w:hAnsi="Times New Roman"/>
          <w:b/>
        </w:rPr>
        <w:t xml:space="preserve"> Clarify the intention of 10-19a</w:t>
      </w:r>
      <w:r w:rsidRPr="00CD1445">
        <w:rPr>
          <w:rFonts w:ascii="Times New Roman" w:hAnsi="Times New Roman"/>
          <w:b/>
        </w:rPr>
        <w:t>.</w:t>
      </w:r>
      <w:bookmarkEnd w:id="11"/>
    </w:p>
    <w:p w14:paraId="2903A386" w14:textId="266BD055" w:rsidR="000A5B23" w:rsidRDefault="00C319BC" w:rsidP="000B1056">
      <w:pPr>
        <w:pStyle w:val="ac"/>
        <w:numPr>
          <w:ilvl w:val="0"/>
          <w:numId w:val="60"/>
        </w:numPr>
        <w:spacing w:before="120" w:after="120"/>
        <w:ind w:firstLineChars="0"/>
        <w:rPr>
          <w:rFonts w:ascii="Times New Roman" w:eastAsiaTheme="minorEastAsia" w:hAnsi="Times New Roman"/>
          <w:sz w:val="20"/>
          <w:szCs w:val="20"/>
          <w:lang w:val="en-GB"/>
        </w:rPr>
      </w:pPr>
      <w:r w:rsidRPr="00C319BC">
        <w:rPr>
          <w:rFonts w:ascii="Times New Roman" w:eastAsiaTheme="minorEastAsia" w:hAnsi="Times New Roman" w:hint="eastAsia"/>
          <w:sz w:val="20"/>
          <w:szCs w:val="20"/>
          <w:lang w:val="en-GB"/>
        </w:rPr>
        <w:t>O</w:t>
      </w:r>
      <w:r w:rsidRPr="00C319BC">
        <w:rPr>
          <w:rFonts w:ascii="Times New Roman" w:eastAsiaTheme="minorEastAsia" w:hAnsi="Times New Roman"/>
          <w:sz w:val="20"/>
          <w:szCs w:val="20"/>
          <w:lang w:val="en-GB"/>
        </w:rPr>
        <w:t xml:space="preserve">n </w:t>
      </w:r>
      <w:r w:rsidRPr="00C319BC">
        <w:rPr>
          <w:rFonts w:ascii="Times New Roman" w:eastAsiaTheme="minorEastAsia" w:hAnsi="Times New Roman"/>
          <w:b/>
          <w:sz w:val="20"/>
          <w:szCs w:val="20"/>
          <w:lang w:val="en-GB"/>
        </w:rPr>
        <w:t>10-25</w:t>
      </w:r>
      <w:r w:rsidR="00CD1445">
        <w:rPr>
          <w:rFonts w:ascii="Times New Roman" w:eastAsiaTheme="minorEastAsia" w:hAnsi="Times New Roman"/>
          <w:b/>
          <w:sz w:val="20"/>
          <w:szCs w:val="20"/>
          <w:lang w:val="en-GB"/>
        </w:rPr>
        <w:t xml:space="preserve"> </w:t>
      </w:r>
      <w:r w:rsidR="00CD1445" w:rsidRPr="00CD1445">
        <w:rPr>
          <w:rFonts w:ascii="Times New Roman" w:eastAsiaTheme="minorEastAsia" w:hAnsi="Times New Roman"/>
          <w:sz w:val="20"/>
          <w:szCs w:val="20"/>
          <w:lang w:val="en-GB"/>
        </w:rPr>
        <w:t>(</w:t>
      </w:r>
      <w:r w:rsidR="00CD1445" w:rsidRPr="00CD1445">
        <w:rPr>
          <w:rFonts w:ascii="Times New Roman" w:eastAsiaTheme="minorEastAsia" w:hAnsi="Times New Roman"/>
          <w:i/>
          <w:sz w:val="20"/>
          <w:szCs w:val="20"/>
          <w:lang w:val="en-GB"/>
        </w:rPr>
        <w:t>Enable configured UL transmission out of COT</w:t>
      </w:r>
      <w:r w:rsidR="00CD1445" w:rsidRPr="00CD1445">
        <w:rPr>
          <w:rFonts w:ascii="Times New Roman" w:eastAsiaTheme="minorEastAsia" w:hAnsi="Times New Roman"/>
          <w:sz w:val="20"/>
          <w:szCs w:val="20"/>
          <w:lang w:val="en-GB"/>
        </w:rPr>
        <w:t>)</w:t>
      </w:r>
      <w:r w:rsidRPr="00C319BC">
        <w:rPr>
          <w:rFonts w:ascii="Times New Roman" w:eastAsiaTheme="minorEastAsia" w:hAnsi="Times New Roman"/>
          <w:sz w:val="20"/>
          <w:szCs w:val="20"/>
          <w:lang w:val="en-GB"/>
        </w:rPr>
        <w:t>, to be more accurate, we suggest to change “DCI 2_0” to “SFI” since DCI 2_0 is not SFI only in NRU Rel-16.</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2268"/>
        <w:gridCol w:w="3686"/>
        <w:gridCol w:w="1984"/>
      </w:tblGrid>
      <w:tr w:rsidR="00D836EC" w:rsidRPr="001E28EE" w14:paraId="28F9B206" w14:textId="77777777" w:rsidTr="008A727A">
        <w:trPr>
          <w:trHeight w:val="20"/>
        </w:trPr>
        <w:tc>
          <w:tcPr>
            <w:tcW w:w="1129" w:type="dxa"/>
            <w:tcBorders>
              <w:top w:val="single" w:sz="4" w:space="0" w:color="auto"/>
              <w:left w:val="single" w:sz="4" w:space="0" w:color="auto"/>
              <w:bottom w:val="single" w:sz="4" w:space="0" w:color="auto"/>
              <w:right w:val="single" w:sz="4" w:space="0" w:color="auto"/>
            </w:tcBorders>
            <w:hideMark/>
          </w:tcPr>
          <w:p w14:paraId="7786BAD7" w14:textId="77777777" w:rsidR="00D836EC" w:rsidRPr="001E28EE" w:rsidRDefault="00D836EC" w:rsidP="008A727A">
            <w:pPr>
              <w:keepNext/>
              <w:keepLines/>
              <w:overflowPunct w:val="0"/>
              <w:autoSpaceDE w:val="0"/>
              <w:autoSpaceDN w:val="0"/>
              <w:adjustRightInd w:val="0"/>
              <w:spacing w:line="256" w:lineRule="auto"/>
              <w:textAlignment w:val="baseline"/>
              <w:rPr>
                <w:rFonts w:ascii="Arial" w:hAnsi="Arial"/>
                <w:b/>
                <w:sz w:val="15"/>
                <w:szCs w:val="20"/>
                <w:lang w:val="en-GB" w:eastAsia="zh-CN"/>
              </w:rPr>
            </w:pPr>
            <w:r w:rsidRPr="001E28EE">
              <w:rPr>
                <w:rFonts w:ascii="Arial" w:hAnsi="Arial"/>
                <w:b/>
                <w:sz w:val="15"/>
                <w:szCs w:val="20"/>
                <w:lang w:val="en-GB" w:eastAsia="zh-CN"/>
              </w:rPr>
              <w:t>Index</w:t>
            </w:r>
          </w:p>
        </w:tc>
        <w:tc>
          <w:tcPr>
            <w:tcW w:w="2268" w:type="dxa"/>
            <w:tcBorders>
              <w:top w:val="single" w:sz="4" w:space="0" w:color="auto"/>
              <w:left w:val="single" w:sz="4" w:space="0" w:color="auto"/>
              <w:bottom w:val="single" w:sz="4" w:space="0" w:color="auto"/>
              <w:right w:val="single" w:sz="4" w:space="0" w:color="auto"/>
            </w:tcBorders>
            <w:hideMark/>
          </w:tcPr>
          <w:p w14:paraId="06BACCEF" w14:textId="77777777" w:rsidR="00D836EC" w:rsidRPr="001E28EE" w:rsidRDefault="00D836EC" w:rsidP="008A727A">
            <w:pPr>
              <w:keepNext/>
              <w:keepLines/>
              <w:overflowPunct w:val="0"/>
              <w:autoSpaceDE w:val="0"/>
              <w:autoSpaceDN w:val="0"/>
              <w:adjustRightInd w:val="0"/>
              <w:spacing w:line="256" w:lineRule="auto"/>
              <w:textAlignment w:val="baseline"/>
              <w:rPr>
                <w:rFonts w:ascii="Arial" w:hAnsi="Arial"/>
                <w:b/>
                <w:sz w:val="15"/>
                <w:szCs w:val="20"/>
                <w:lang w:val="en-GB" w:eastAsia="zh-CN"/>
              </w:rPr>
            </w:pPr>
            <w:r w:rsidRPr="001E28EE">
              <w:rPr>
                <w:rFonts w:ascii="Arial" w:hAnsi="Arial"/>
                <w:b/>
                <w:sz w:val="15"/>
                <w:szCs w:val="20"/>
                <w:lang w:val="en-GB" w:eastAsia="zh-CN"/>
              </w:rPr>
              <w:t>Feature group</w:t>
            </w:r>
          </w:p>
        </w:tc>
        <w:tc>
          <w:tcPr>
            <w:tcW w:w="3686" w:type="dxa"/>
            <w:tcBorders>
              <w:top w:val="single" w:sz="4" w:space="0" w:color="auto"/>
              <w:left w:val="single" w:sz="4" w:space="0" w:color="auto"/>
              <w:bottom w:val="single" w:sz="4" w:space="0" w:color="auto"/>
              <w:right w:val="single" w:sz="4" w:space="0" w:color="auto"/>
            </w:tcBorders>
          </w:tcPr>
          <w:p w14:paraId="4754A5FF" w14:textId="77777777" w:rsidR="00D836EC" w:rsidRPr="009907C6" w:rsidRDefault="00D836EC" w:rsidP="008A727A">
            <w:pPr>
              <w:keepNext/>
              <w:keepLines/>
              <w:overflowPunct w:val="0"/>
              <w:autoSpaceDE w:val="0"/>
              <w:autoSpaceDN w:val="0"/>
              <w:adjustRightInd w:val="0"/>
              <w:spacing w:line="256" w:lineRule="auto"/>
              <w:textAlignment w:val="baseline"/>
              <w:rPr>
                <w:rFonts w:ascii="Arial" w:eastAsiaTheme="minorEastAsia" w:hAnsi="Arial"/>
                <w:b/>
                <w:sz w:val="15"/>
                <w:szCs w:val="20"/>
                <w:lang w:val="en-GB" w:eastAsia="zh-CN"/>
              </w:rPr>
            </w:pPr>
            <w:r w:rsidRPr="009907C6">
              <w:rPr>
                <w:rFonts w:ascii="Arial" w:eastAsiaTheme="minorEastAsia" w:hAnsi="Arial" w:hint="eastAsia"/>
                <w:b/>
                <w:sz w:val="15"/>
                <w:szCs w:val="20"/>
                <w:lang w:val="en-GB" w:eastAsia="zh-CN"/>
              </w:rPr>
              <w:t>C</w:t>
            </w:r>
            <w:r w:rsidRPr="009907C6">
              <w:rPr>
                <w:rFonts w:ascii="Arial" w:eastAsiaTheme="minorEastAsia" w:hAnsi="Arial"/>
                <w:b/>
                <w:sz w:val="15"/>
                <w:szCs w:val="20"/>
                <w:lang w:val="en-GB" w:eastAsia="zh-CN"/>
              </w:rPr>
              <w:t>omponents</w:t>
            </w:r>
          </w:p>
        </w:tc>
        <w:tc>
          <w:tcPr>
            <w:tcW w:w="1984" w:type="dxa"/>
            <w:tcBorders>
              <w:top w:val="single" w:sz="4" w:space="0" w:color="auto"/>
              <w:left w:val="single" w:sz="4" w:space="0" w:color="auto"/>
              <w:bottom w:val="single" w:sz="4" w:space="0" w:color="auto"/>
              <w:right w:val="single" w:sz="4" w:space="0" w:color="auto"/>
            </w:tcBorders>
            <w:hideMark/>
          </w:tcPr>
          <w:p w14:paraId="1570F1D2" w14:textId="77777777" w:rsidR="00D836EC" w:rsidRPr="001E28EE" w:rsidRDefault="00D836EC" w:rsidP="008A727A">
            <w:pPr>
              <w:keepNext/>
              <w:keepLines/>
              <w:overflowPunct w:val="0"/>
              <w:autoSpaceDE w:val="0"/>
              <w:autoSpaceDN w:val="0"/>
              <w:adjustRightInd w:val="0"/>
              <w:spacing w:line="256" w:lineRule="auto"/>
              <w:textAlignment w:val="baseline"/>
              <w:rPr>
                <w:rFonts w:ascii="Arial" w:hAnsi="Arial"/>
                <w:b/>
                <w:sz w:val="15"/>
                <w:szCs w:val="20"/>
                <w:lang w:val="en-GB" w:eastAsia="zh-CN"/>
              </w:rPr>
            </w:pPr>
            <w:r w:rsidRPr="001E28EE">
              <w:rPr>
                <w:rFonts w:ascii="Arial" w:hAnsi="Arial"/>
                <w:b/>
                <w:sz w:val="15"/>
                <w:szCs w:val="20"/>
                <w:lang w:val="en-GB" w:eastAsia="zh-CN"/>
              </w:rPr>
              <w:t>Prerequisite feature groups</w:t>
            </w:r>
          </w:p>
        </w:tc>
      </w:tr>
      <w:tr w:rsidR="00D836EC" w:rsidRPr="00D836EC" w14:paraId="15806CE2" w14:textId="77777777" w:rsidTr="008A727A">
        <w:trPr>
          <w:trHeight w:val="20"/>
        </w:trPr>
        <w:tc>
          <w:tcPr>
            <w:tcW w:w="1129" w:type="dxa"/>
            <w:tcBorders>
              <w:top w:val="single" w:sz="4" w:space="0" w:color="auto"/>
              <w:left w:val="single" w:sz="4" w:space="0" w:color="auto"/>
              <w:bottom w:val="single" w:sz="4" w:space="0" w:color="auto"/>
              <w:right w:val="single" w:sz="4" w:space="0" w:color="auto"/>
            </w:tcBorders>
            <w:hideMark/>
          </w:tcPr>
          <w:p w14:paraId="0E2F5485" w14:textId="3E8CF971" w:rsidR="00D836EC" w:rsidRPr="00D836EC" w:rsidRDefault="00D836EC" w:rsidP="00D836EC">
            <w:pPr>
              <w:keepNext/>
              <w:keepLines/>
              <w:spacing w:line="256" w:lineRule="auto"/>
              <w:rPr>
                <w:rFonts w:ascii="Arial" w:eastAsia="宋体" w:hAnsi="Arial"/>
                <w:sz w:val="16"/>
                <w:szCs w:val="20"/>
                <w:lang w:val="en-GB" w:eastAsia="ja-JP"/>
              </w:rPr>
            </w:pPr>
            <w:r w:rsidRPr="00D836EC">
              <w:rPr>
                <w:sz w:val="16"/>
                <w:lang w:eastAsia="ja-JP"/>
              </w:rPr>
              <w:t>10-25</w:t>
            </w:r>
          </w:p>
        </w:tc>
        <w:tc>
          <w:tcPr>
            <w:tcW w:w="2268" w:type="dxa"/>
            <w:tcBorders>
              <w:top w:val="single" w:sz="4" w:space="0" w:color="auto"/>
              <w:left w:val="single" w:sz="4" w:space="0" w:color="auto"/>
              <w:bottom w:val="single" w:sz="4" w:space="0" w:color="auto"/>
              <w:right w:val="single" w:sz="4" w:space="0" w:color="auto"/>
            </w:tcBorders>
            <w:hideMark/>
          </w:tcPr>
          <w:p w14:paraId="48CA189B" w14:textId="5615DDF1" w:rsidR="00D836EC" w:rsidRPr="00D836EC" w:rsidRDefault="00D836EC" w:rsidP="00D836EC">
            <w:pPr>
              <w:keepNext/>
              <w:keepLines/>
              <w:spacing w:line="256" w:lineRule="auto"/>
              <w:rPr>
                <w:rFonts w:ascii="Arial" w:eastAsia="宋体" w:hAnsi="Arial"/>
                <w:sz w:val="16"/>
                <w:szCs w:val="20"/>
                <w:lang w:val="en-GB" w:eastAsia="zh-CN"/>
              </w:rPr>
            </w:pPr>
            <w:bookmarkStart w:id="12" w:name="_Hlk37339240"/>
            <w:r w:rsidRPr="00D836EC">
              <w:rPr>
                <w:sz w:val="16"/>
              </w:rPr>
              <w:t>Enable  configured UL transmission out of COT</w:t>
            </w:r>
            <w:bookmarkEnd w:id="12"/>
          </w:p>
        </w:tc>
        <w:tc>
          <w:tcPr>
            <w:tcW w:w="3686" w:type="dxa"/>
            <w:tcBorders>
              <w:top w:val="single" w:sz="4" w:space="0" w:color="auto"/>
              <w:left w:val="single" w:sz="4" w:space="0" w:color="auto"/>
              <w:bottom w:val="single" w:sz="4" w:space="0" w:color="auto"/>
              <w:right w:val="single" w:sz="4" w:space="0" w:color="auto"/>
            </w:tcBorders>
          </w:tcPr>
          <w:p w14:paraId="0C1EC52F" w14:textId="577E7665" w:rsidR="00D836EC" w:rsidRPr="00D836EC" w:rsidRDefault="00D836EC" w:rsidP="00D836EC">
            <w:pPr>
              <w:pStyle w:val="TAL"/>
              <w:spacing w:line="256" w:lineRule="auto"/>
              <w:rPr>
                <w:sz w:val="16"/>
              </w:rPr>
            </w:pPr>
            <w:r w:rsidRPr="00D836EC">
              <w:rPr>
                <w:sz w:val="16"/>
                <w:lang w:eastAsia="ja-JP"/>
              </w:rPr>
              <w:t>1. Support configuration of enableConfiguredUL-r16 and enable Cat 4</w:t>
            </w:r>
            <w:r w:rsidRPr="00D836EC">
              <w:rPr>
                <w:sz w:val="16"/>
              </w:rPr>
              <w:t xml:space="preserve"> LBT based transmission of RRC configured UL *SRS, PUCCH, CG-PUSCH etc) out of COT when </w:t>
            </w:r>
            <w:r w:rsidRPr="00D836EC">
              <w:rPr>
                <w:sz w:val="16"/>
                <w:highlight w:val="yellow"/>
              </w:rPr>
              <w:t>DCI 2_0</w:t>
            </w:r>
            <w:r>
              <w:rPr>
                <w:sz w:val="16"/>
              </w:rPr>
              <w:t xml:space="preserve"> </w:t>
            </w:r>
            <w:r w:rsidRPr="00D836EC">
              <w:rPr>
                <w:sz w:val="16"/>
              </w:rPr>
              <w:t>is configured but not detected</w:t>
            </w:r>
          </w:p>
        </w:tc>
        <w:tc>
          <w:tcPr>
            <w:tcW w:w="1984" w:type="dxa"/>
            <w:tcBorders>
              <w:top w:val="single" w:sz="4" w:space="0" w:color="auto"/>
              <w:left w:val="single" w:sz="4" w:space="0" w:color="auto"/>
              <w:bottom w:val="single" w:sz="4" w:space="0" w:color="auto"/>
              <w:right w:val="single" w:sz="4" w:space="0" w:color="auto"/>
            </w:tcBorders>
          </w:tcPr>
          <w:p w14:paraId="137F4B82" w14:textId="56034BC4" w:rsidR="00D836EC" w:rsidRPr="00D836EC" w:rsidRDefault="00D836EC" w:rsidP="00D836EC">
            <w:pPr>
              <w:keepNext/>
              <w:keepLines/>
              <w:spacing w:line="256" w:lineRule="auto"/>
              <w:rPr>
                <w:rFonts w:ascii="Arial" w:eastAsia="宋体" w:hAnsi="Arial"/>
                <w:sz w:val="16"/>
                <w:szCs w:val="20"/>
                <w:lang w:val="en-GB" w:eastAsia="ja-JP"/>
              </w:rPr>
            </w:pPr>
            <w:r w:rsidRPr="00D836EC">
              <w:rPr>
                <w:sz w:val="16"/>
                <w:lang w:eastAsia="ja-JP"/>
              </w:rPr>
              <w:t>10-1</w:t>
            </w:r>
          </w:p>
        </w:tc>
      </w:tr>
    </w:tbl>
    <w:p w14:paraId="11241111" w14:textId="503B526F" w:rsidR="00CD1445" w:rsidRPr="00D836EC" w:rsidRDefault="00CD1445" w:rsidP="00D836EC">
      <w:pPr>
        <w:overflowPunct w:val="0"/>
        <w:autoSpaceDE w:val="0"/>
        <w:autoSpaceDN w:val="0"/>
        <w:adjustRightInd w:val="0"/>
        <w:spacing w:before="240" w:after="240"/>
        <w:jc w:val="both"/>
        <w:textAlignment w:val="baseline"/>
        <w:rPr>
          <w:rFonts w:ascii="Times New Roman" w:hAnsi="Times New Roman"/>
          <w:b/>
        </w:rPr>
      </w:pPr>
      <w:bookmarkStart w:id="13" w:name="_Ref37341387"/>
      <w:r w:rsidRPr="002B45DB">
        <w:rPr>
          <w:rFonts w:ascii="Times New Roman" w:hAnsi="Times New Roman"/>
          <w:b/>
        </w:rPr>
        <w:t xml:space="preserve">Proposal </w:t>
      </w:r>
      <w:r w:rsidRPr="002B45DB">
        <w:rPr>
          <w:rFonts w:ascii="Times New Roman" w:hAnsi="Times New Roman"/>
          <w:b/>
        </w:rPr>
        <w:fldChar w:fldCharType="begin"/>
      </w:r>
      <w:r w:rsidRPr="002B45DB">
        <w:rPr>
          <w:rFonts w:ascii="Times New Roman" w:hAnsi="Times New Roman"/>
          <w:b/>
        </w:rPr>
        <w:instrText xml:space="preserve"> SEQ Proposal \* ARABIC </w:instrText>
      </w:r>
      <w:r w:rsidRPr="002B45DB">
        <w:rPr>
          <w:rFonts w:ascii="Times New Roman" w:hAnsi="Times New Roman"/>
          <w:b/>
        </w:rPr>
        <w:fldChar w:fldCharType="separate"/>
      </w:r>
      <w:r w:rsidR="00876542">
        <w:rPr>
          <w:rFonts w:ascii="Times New Roman" w:hAnsi="Times New Roman"/>
          <w:b/>
        </w:rPr>
        <w:t>6</w:t>
      </w:r>
      <w:r w:rsidRPr="002B45DB">
        <w:rPr>
          <w:rFonts w:ascii="Times New Roman" w:hAnsi="Times New Roman"/>
          <w:b/>
        </w:rPr>
        <w:fldChar w:fldCharType="end"/>
      </w:r>
      <w:r w:rsidRPr="002B45DB">
        <w:rPr>
          <w:rFonts w:ascii="Times New Roman" w:hAnsi="Times New Roman"/>
          <w:b/>
        </w:rPr>
        <w:t>: Change “DCI 2_0” to “SFI”</w:t>
      </w:r>
      <w:r w:rsidR="00876542">
        <w:rPr>
          <w:rFonts w:ascii="Times New Roman" w:hAnsi="Times New Roman"/>
          <w:b/>
        </w:rPr>
        <w:t xml:space="preserve"> in the component of 10-25.</w:t>
      </w:r>
      <w:bookmarkEnd w:id="13"/>
      <w:r w:rsidR="00876542">
        <w:rPr>
          <w:rFonts w:ascii="Times New Roman" w:hAnsi="Times New Roman"/>
          <w:b/>
        </w:rPr>
        <w:t xml:space="preserve"> </w:t>
      </w:r>
    </w:p>
    <w:p w14:paraId="001DA826" w14:textId="54B9E2CB" w:rsidR="0014227D" w:rsidRDefault="0014227D" w:rsidP="000B1056">
      <w:pPr>
        <w:pStyle w:val="ac"/>
        <w:numPr>
          <w:ilvl w:val="0"/>
          <w:numId w:val="60"/>
        </w:numPr>
        <w:spacing w:before="120" w:after="120"/>
        <w:ind w:firstLineChars="0"/>
        <w:rPr>
          <w:rFonts w:ascii="Times New Roman" w:eastAsiaTheme="minorEastAsia" w:hAnsi="Times New Roman"/>
          <w:sz w:val="20"/>
          <w:szCs w:val="20"/>
          <w:lang w:val="en-GB"/>
        </w:rPr>
      </w:pPr>
      <w:r w:rsidRPr="00C319BC">
        <w:rPr>
          <w:rFonts w:ascii="Times New Roman" w:eastAsiaTheme="minorEastAsia" w:hAnsi="Times New Roman" w:hint="eastAsia"/>
          <w:sz w:val="20"/>
          <w:szCs w:val="20"/>
          <w:lang w:val="en-GB"/>
        </w:rPr>
        <w:t>O</w:t>
      </w:r>
      <w:r w:rsidRPr="00C319BC">
        <w:rPr>
          <w:rFonts w:ascii="Times New Roman" w:eastAsiaTheme="minorEastAsia" w:hAnsi="Times New Roman"/>
          <w:sz w:val="20"/>
          <w:szCs w:val="20"/>
          <w:lang w:val="en-GB"/>
        </w:rPr>
        <w:t xml:space="preserve">n </w:t>
      </w:r>
      <w:r w:rsidRPr="00C319BC">
        <w:rPr>
          <w:rFonts w:ascii="Times New Roman" w:eastAsiaTheme="minorEastAsia" w:hAnsi="Times New Roman"/>
          <w:b/>
          <w:sz w:val="20"/>
          <w:szCs w:val="20"/>
          <w:lang w:val="en-GB"/>
        </w:rPr>
        <w:t>10-26</w:t>
      </w:r>
      <w:r w:rsidR="00CD1445">
        <w:rPr>
          <w:rFonts w:ascii="Times New Roman" w:eastAsiaTheme="minorEastAsia" w:hAnsi="Times New Roman"/>
          <w:b/>
          <w:sz w:val="20"/>
          <w:szCs w:val="20"/>
          <w:lang w:val="en-GB"/>
        </w:rPr>
        <w:t xml:space="preserve"> (</w:t>
      </w:r>
      <w:r w:rsidR="00CD1445" w:rsidRPr="00CD1445">
        <w:rPr>
          <w:rFonts w:ascii="Times New Roman" w:eastAsiaTheme="minorEastAsia" w:hAnsi="Times New Roman"/>
          <w:i/>
          <w:sz w:val="20"/>
          <w:szCs w:val="20"/>
          <w:lang w:val="en-GB"/>
        </w:rPr>
        <w:t>CSI-RS based RLM outside of discovery burst transmission window</w:t>
      </w:r>
      <w:r w:rsidR="00CD1445">
        <w:rPr>
          <w:rFonts w:eastAsia="MS Mincho"/>
          <w:szCs w:val="18"/>
        </w:rPr>
        <w:t>)</w:t>
      </w:r>
      <w:r w:rsidRPr="00C319BC">
        <w:rPr>
          <w:rFonts w:ascii="Times New Roman" w:eastAsiaTheme="minorEastAsia" w:hAnsi="Times New Roman"/>
          <w:sz w:val="20"/>
          <w:szCs w:val="20"/>
          <w:lang w:val="en-GB"/>
        </w:rPr>
        <w:t xml:space="preserve">, </w:t>
      </w:r>
      <w:r w:rsidR="00C319BC" w:rsidRPr="00C319BC">
        <w:rPr>
          <w:rFonts w:ascii="Times New Roman" w:eastAsiaTheme="minorEastAsia" w:hAnsi="Times New Roman" w:hint="eastAsia"/>
          <w:sz w:val="20"/>
          <w:szCs w:val="20"/>
          <w:lang w:val="en-GB"/>
        </w:rPr>
        <w:t>we do not see the motivation for having this feature group as there is currently no new RLM behavior defined for unlicensed band</w:t>
      </w:r>
      <w:r w:rsidR="00C319BC" w:rsidRPr="00C319BC">
        <w:rPr>
          <w:rFonts w:ascii="Times New Roman" w:eastAsiaTheme="minorEastAsia" w:hAnsi="Times New Roman"/>
          <w:sz w:val="20"/>
          <w:szCs w:val="20"/>
          <w:lang w:val="en-GB"/>
        </w:rPr>
        <w:t xml:space="preserve">. If new RAN1 agreement is made for RLM, this UE feature could be revisited. </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2268"/>
        <w:gridCol w:w="3686"/>
        <w:gridCol w:w="1984"/>
      </w:tblGrid>
      <w:tr w:rsidR="00D836EC" w:rsidRPr="001E28EE" w14:paraId="3F59ED4A" w14:textId="77777777" w:rsidTr="008A727A">
        <w:trPr>
          <w:trHeight w:val="20"/>
        </w:trPr>
        <w:tc>
          <w:tcPr>
            <w:tcW w:w="1129" w:type="dxa"/>
            <w:tcBorders>
              <w:top w:val="single" w:sz="4" w:space="0" w:color="auto"/>
              <w:left w:val="single" w:sz="4" w:space="0" w:color="auto"/>
              <w:bottom w:val="single" w:sz="4" w:space="0" w:color="auto"/>
              <w:right w:val="single" w:sz="4" w:space="0" w:color="auto"/>
            </w:tcBorders>
            <w:hideMark/>
          </w:tcPr>
          <w:p w14:paraId="7C83EB9D" w14:textId="77777777" w:rsidR="00D836EC" w:rsidRPr="001E28EE" w:rsidRDefault="00D836EC" w:rsidP="008A727A">
            <w:pPr>
              <w:keepNext/>
              <w:keepLines/>
              <w:overflowPunct w:val="0"/>
              <w:autoSpaceDE w:val="0"/>
              <w:autoSpaceDN w:val="0"/>
              <w:adjustRightInd w:val="0"/>
              <w:spacing w:line="256" w:lineRule="auto"/>
              <w:textAlignment w:val="baseline"/>
              <w:rPr>
                <w:rFonts w:ascii="Arial" w:hAnsi="Arial"/>
                <w:b/>
                <w:sz w:val="15"/>
                <w:szCs w:val="20"/>
                <w:lang w:val="en-GB" w:eastAsia="zh-CN"/>
              </w:rPr>
            </w:pPr>
            <w:r w:rsidRPr="001E28EE">
              <w:rPr>
                <w:rFonts w:ascii="Arial" w:hAnsi="Arial"/>
                <w:b/>
                <w:sz w:val="15"/>
                <w:szCs w:val="20"/>
                <w:lang w:val="en-GB" w:eastAsia="zh-CN"/>
              </w:rPr>
              <w:t>Index</w:t>
            </w:r>
          </w:p>
        </w:tc>
        <w:tc>
          <w:tcPr>
            <w:tcW w:w="2268" w:type="dxa"/>
            <w:tcBorders>
              <w:top w:val="single" w:sz="4" w:space="0" w:color="auto"/>
              <w:left w:val="single" w:sz="4" w:space="0" w:color="auto"/>
              <w:bottom w:val="single" w:sz="4" w:space="0" w:color="auto"/>
              <w:right w:val="single" w:sz="4" w:space="0" w:color="auto"/>
            </w:tcBorders>
            <w:hideMark/>
          </w:tcPr>
          <w:p w14:paraId="6BF2CEDC" w14:textId="77777777" w:rsidR="00D836EC" w:rsidRPr="001E28EE" w:rsidRDefault="00D836EC" w:rsidP="008A727A">
            <w:pPr>
              <w:keepNext/>
              <w:keepLines/>
              <w:overflowPunct w:val="0"/>
              <w:autoSpaceDE w:val="0"/>
              <w:autoSpaceDN w:val="0"/>
              <w:adjustRightInd w:val="0"/>
              <w:spacing w:line="256" w:lineRule="auto"/>
              <w:textAlignment w:val="baseline"/>
              <w:rPr>
                <w:rFonts w:ascii="Arial" w:hAnsi="Arial"/>
                <w:b/>
                <w:sz w:val="15"/>
                <w:szCs w:val="20"/>
                <w:lang w:val="en-GB" w:eastAsia="zh-CN"/>
              </w:rPr>
            </w:pPr>
            <w:r w:rsidRPr="001E28EE">
              <w:rPr>
                <w:rFonts w:ascii="Arial" w:hAnsi="Arial"/>
                <w:b/>
                <w:sz w:val="15"/>
                <w:szCs w:val="20"/>
                <w:lang w:val="en-GB" w:eastAsia="zh-CN"/>
              </w:rPr>
              <w:t>Feature group</w:t>
            </w:r>
          </w:p>
        </w:tc>
        <w:tc>
          <w:tcPr>
            <w:tcW w:w="3686" w:type="dxa"/>
            <w:tcBorders>
              <w:top w:val="single" w:sz="4" w:space="0" w:color="auto"/>
              <w:left w:val="single" w:sz="4" w:space="0" w:color="auto"/>
              <w:bottom w:val="single" w:sz="4" w:space="0" w:color="auto"/>
              <w:right w:val="single" w:sz="4" w:space="0" w:color="auto"/>
            </w:tcBorders>
          </w:tcPr>
          <w:p w14:paraId="5CF6AC41" w14:textId="77777777" w:rsidR="00D836EC" w:rsidRPr="009907C6" w:rsidRDefault="00D836EC" w:rsidP="008A727A">
            <w:pPr>
              <w:keepNext/>
              <w:keepLines/>
              <w:overflowPunct w:val="0"/>
              <w:autoSpaceDE w:val="0"/>
              <w:autoSpaceDN w:val="0"/>
              <w:adjustRightInd w:val="0"/>
              <w:spacing w:line="256" w:lineRule="auto"/>
              <w:textAlignment w:val="baseline"/>
              <w:rPr>
                <w:rFonts w:ascii="Arial" w:eastAsiaTheme="minorEastAsia" w:hAnsi="Arial"/>
                <w:b/>
                <w:sz w:val="15"/>
                <w:szCs w:val="20"/>
                <w:lang w:val="en-GB" w:eastAsia="zh-CN"/>
              </w:rPr>
            </w:pPr>
            <w:r w:rsidRPr="009907C6">
              <w:rPr>
                <w:rFonts w:ascii="Arial" w:eastAsiaTheme="minorEastAsia" w:hAnsi="Arial" w:hint="eastAsia"/>
                <w:b/>
                <w:sz w:val="15"/>
                <w:szCs w:val="20"/>
                <w:lang w:val="en-GB" w:eastAsia="zh-CN"/>
              </w:rPr>
              <w:t>C</w:t>
            </w:r>
            <w:r w:rsidRPr="009907C6">
              <w:rPr>
                <w:rFonts w:ascii="Arial" w:eastAsiaTheme="minorEastAsia" w:hAnsi="Arial"/>
                <w:b/>
                <w:sz w:val="15"/>
                <w:szCs w:val="20"/>
                <w:lang w:val="en-GB" w:eastAsia="zh-CN"/>
              </w:rPr>
              <w:t>omponents</w:t>
            </w:r>
          </w:p>
        </w:tc>
        <w:tc>
          <w:tcPr>
            <w:tcW w:w="1984" w:type="dxa"/>
            <w:tcBorders>
              <w:top w:val="single" w:sz="4" w:space="0" w:color="auto"/>
              <w:left w:val="single" w:sz="4" w:space="0" w:color="auto"/>
              <w:bottom w:val="single" w:sz="4" w:space="0" w:color="auto"/>
              <w:right w:val="single" w:sz="4" w:space="0" w:color="auto"/>
            </w:tcBorders>
            <w:hideMark/>
          </w:tcPr>
          <w:p w14:paraId="7E3B2DD3" w14:textId="77777777" w:rsidR="00D836EC" w:rsidRPr="001E28EE" w:rsidRDefault="00D836EC" w:rsidP="008A727A">
            <w:pPr>
              <w:keepNext/>
              <w:keepLines/>
              <w:overflowPunct w:val="0"/>
              <w:autoSpaceDE w:val="0"/>
              <w:autoSpaceDN w:val="0"/>
              <w:adjustRightInd w:val="0"/>
              <w:spacing w:line="256" w:lineRule="auto"/>
              <w:textAlignment w:val="baseline"/>
              <w:rPr>
                <w:rFonts w:ascii="Arial" w:hAnsi="Arial"/>
                <w:b/>
                <w:sz w:val="15"/>
                <w:szCs w:val="20"/>
                <w:lang w:val="en-GB" w:eastAsia="zh-CN"/>
              </w:rPr>
            </w:pPr>
            <w:r w:rsidRPr="001E28EE">
              <w:rPr>
                <w:rFonts w:ascii="Arial" w:hAnsi="Arial"/>
                <w:b/>
                <w:sz w:val="15"/>
                <w:szCs w:val="20"/>
                <w:lang w:val="en-GB" w:eastAsia="zh-CN"/>
              </w:rPr>
              <w:t>Prerequisite feature groups</w:t>
            </w:r>
          </w:p>
        </w:tc>
      </w:tr>
      <w:tr w:rsidR="00D836EC" w:rsidRPr="00D836EC" w14:paraId="3103C769" w14:textId="77777777" w:rsidTr="008A727A">
        <w:trPr>
          <w:trHeight w:val="20"/>
        </w:trPr>
        <w:tc>
          <w:tcPr>
            <w:tcW w:w="1129" w:type="dxa"/>
            <w:tcBorders>
              <w:top w:val="single" w:sz="4" w:space="0" w:color="auto"/>
              <w:left w:val="single" w:sz="4" w:space="0" w:color="auto"/>
              <w:bottom w:val="single" w:sz="4" w:space="0" w:color="auto"/>
              <w:right w:val="single" w:sz="4" w:space="0" w:color="auto"/>
            </w:tcBorders>
            <w:hideMark/>
          </w:tcPr>
          <w:p w14:paraId="77F1109D" w14:textId="3F058F1E" w:rsidR="00D836EC" w:rsidRPr="00D836EC" w:rsidRDefault="00D836EC" w:rsidP="00D836EC">
            <w:pPr>
              <w:keepNext/>
              <w:keepLines/>
              <w:spacing w:line="256" w:lineRule="auto"/>
              <w:rPr>
                <w:rFonts w:ascii="Arial" w:eastAsia="宋体" w:hAnsi="Arial"/>
                <w:sz w:val="16"/>
                <w:szCs w:val="20"/>
                <w:lang w:val="en-GB" w:eastAsia="ja-JP"/>
              </w:rPr>
            </w:pPr>
            <w:r w:rsidRPr="00D836EC">
              <w:rPr>
                <w:sz w:val="16"/>
                <w:lang w:eastAsia="ja-JP"/>
              </w:rPr>
              <w:t>10-26</w:t>
            </w:r>
          </w:p>
        </w:tc>
        <w:tc>
          <w:tcPr>
            <w:tcW w:w="2268" w:type="dxa"/>
            <w:tcBorders>
              <w:top w:val="single" w:sz="4" w:space="0" w:color="auto"/>
              <w:left w:val="single" w:sz="4" w:space="0" w:color="auto"/>
              <w:bottom w:val="single" w:sz="4" w:space="0" w:color="auto"/>
              <w:right w:val="single" w:sz="4" w:space="0" w:color="auto"/>
            </w:tcBorders>
            <w:hideMark/>
          </w:tcPr>
          <w:p w14:paraId="761743FA" w14:textId="490F137F" w:rsidR="00D836EC" w:rsidRPr="00D836EC" w:rsidRDefault="00D836EC" w:rsidP="00D836EC">
            <w:pPr>
              <w:keepNext/>
              <w:keepLines/>
              <w:spacing w:line="256" w:lineRule="auto"/>
              <w:rPr>
                <w:rFonts w:ascii="Arial" w:eastAsia="宋体" w:hAnsi="Arial"/>
                <w:sz w:val="16"/>
                <w:szCs w:val="20"/>
                <w:lang w:val="en-GB" w:eastAsia="zh-CN"/>
              </w:rPr>
            </w:pPr>
            <w:bookmarkStart w:id="14" w:name="_Hlk37339270"/>
            <w:r w:rsidRPr="00254589">
              <w:rPr>
                <w:rFonts w:eastAsia="MS Mincho"/>
                <w:sz w:val="16"/>
                <w:szCs w:val="18"/>
                <w:highlight w:val="yellow"/>
              </w:rPr>
              <w:t>CSI-RS based RLM outside of discovery burst transmission  window</w:t>
            </w:r>
            <w:bookmarkEnd w:id="14"/>
          </w:p>
        </w:tc>
        <w:tc>
          <w:tcPr>
            <w:tcW w:w="3686" w:type="dxa"/>
            <w:tcBorders>
              <w:top w:val="single" w:sz="4" w:space="0" w:color="auto"/>
              <w:left w:val="single" w:sz="4" w:space="0" w:color="auto"/>
              <w:bottom w:val="single" w:sz="4" w:space="0" w:color="auto"/>
              <w:right w:val="single" w:sz="4" w:space="0" w:color="auto"/>
            </w:tcBorders>
          </w:tcPr>
          <w:p w14:paraId="7597D237" w14:textId="5E6E34F2" w:rsidR="00D836EC" w:rsidRPr="00D836EC" w:rsidRDefault="00D836EC" w:rsidP="00D836EC">
            <w:pPr>
              <w:pStyle w:val="TAL"/>
              <w:spacing w:line="256" w:lineRule="auto"/>
              <w:rPr>
                <w:sz w:val="16"/>
              </w:rPr>
            </w:pPr>
            <w:r w:rsidRPr="00D836EC">
              <w:rPr>
                <w:rFonts w:eastAsia="MS Mincho"/>
                <w:sz w:val="16"/>
                <w:szCs w:val="18"/>
                <w:lang w:val="en-US"/>
              </w:rPr>
              <w:t>Support RLM measurements using CSI-RS resources that are outside of discovery burst transmission window</w:t>
            </w:r>
          </w:p>
        </w:tc>
        <w:tc>
          <w:tcPr>
            <w:tcW w:w="1984" w:type="dxa"/>
            <w:tcBorders>
              <w:top w:val="single" w:sz="4" w:space="0" w:color="auto"/>
              <w:left w:val="single" w:sz="4" w:space="0" w:color="auto"/>
              <w:bottom w:val="single" w:sz="4" w:space="0" w:color="auto"/>
              <w:right w:val="single" w:sz="4" w:space="0" w:color="auto"/>
            </w:tcBorders>
          </w:tcPr>
          <w:p w14:paraId="5C6886AF" w14:textId="13D833AD" w:rsidR="00D836EC" w:rsidRPr="00D836EC" w:rsidRDefault="00D836EC" w:rsidP="00D836EC">
            <w:pPr>
              <w:keepNext/>
              <w:keepLines/>
              <w:spacing w:line="256" w:lineRule="auto"/>
              <w:rPr>
                <w:rFonts w:ascii="Arial" w:eastAsia="宋体" w:hAnsi="Arial"/>
                <w:sz w:val="16"/>
                <w:szCs w:val="20"/>
                <w:lang w:val="en-GB" w:eastAsia="ja-JP"/>
              </w:rPr>
            </w:pPr>
            <w:r w:rsidRPr="00D836EC">
              <w:rPr>
                <w:sz w:val="16"/>
                <w:lang w:eastAsia="ja-JP"/>
              </w:rPr>
              <w:t>10-1 or 10-2</w:t>
            </w:r>
          </w:p>
        </w:tc>
      </w:tr>
    </w:tbl>
    <w:p w14:paraId="7A3E5C23" w14:textId="14813EAA" w:rsidR="00876542" w:rsidRPr="00D836EC" w:rsidRDefault="00876542" w:rsidP="00D836EC">
      <w:pPr>
        <w:overflowPunct w:val="0"/>
        <w:autoSpaceDE w:val="0"/>
        <w:autoSpaceDN w:val="0"/>
        <w:adjustRightInd w:val="0"/>
        <w:spacing w:before="240" w:after="240"/>
        <w:jc w:val="both"/>
        <w:textAlignment w:val="baseline"/>
        <w:rPr>
          <w:rFonts w:ascii="Times New Roman" w:hAnsi="Times New Roman"/>
          <w:b/>
        </w:rPr>
      </w:pPr>
      <w:bookmarkStart w:id="15" w:name="_Ref37341389"/>
      <w:r w:rsidRPr="002B45DB">
        <w:rPr>
          <w:rFonts w:ascii="Times New Roman" w:hAnsi="Times New Roman"/>
          <w:b/>
        </w:rPr>
        <w:t xml:space="preserve">Proposal </w:t>
      </w:r>
      <w:r w:rsidRPr="002B45DB">
        <w:rPr>
          <w:rFonts w:ascii="Times New Roman" w:hAnsi="Times New Roman"/>
          <w:b/>
        </w:rPr>
        <w:fldChar w:fldCharType="begin"/>
      </w:r>
      <w:r w:rsidRPr="002B45DB">
        <w:rPr>
          <w:rFonts w:ascii="Times New Roman" w:hAnsi="Times New Roman"/>
          <w:b/>
        </w:rPr>
        <w:instrText xml:space="preserve"> SEQ Proposal \* ARABIC </w:instrText>
      </w:r>
      <w:r w:rsidRPr="002B45DB">
        <w:rPr>
          <w:rFonts w:ascii="Times New Roman" w:hAnsi="Times New Roman"/>
          <w:b/>
        </w:rPr>
        <w:fldChar w:fldCharType="separate"/>
      </w:r>
      <w:r>
        <w:rPr>
          <w:rFonts w:ascii="Times New Roman" w:hAnsi="Times New Roman"/>
          <w:b/>
        </w:rPr>
        <w:t>7</w:t>
      </w:r>
      <w:r w:rsidRPr="002B45DB">
        <w:rPr>
          <w:rFonts w:ascii="Times New Roman" w:hAnsi="Times New Roman"/>
          <w:b/>
        </w:rPr>
        <w:fldChar w:fldCharType="end"/>
      </w:r>
      <w:r w:rsidRPr="002B45DB">
        <w:rPr>
          <w:rFonts w:ascii="Times New Roman" w:hAnsi="Times New Roman"/>
          <w:b/>
        </w:rPr>
        <w:t xml:space="preserve">: </w:t>
      </w:r>
      <w:r>
        <w:rPr>
          <w:rFonts w:ascii="Times New Roman" w:hAnsi="Times New Roman"/>
          <w:b/>
        </w:rPr>
        <w:t>Remove 10-26 currently and revisit it when any RLM enhancement is agreed for NRU.</w:t>
      </w:r>
      <w:bookmarkEnd w:id="15"/>
    </w:p>
    <w:p w14:paraId="343BD7A8" w14:textId="2D64E4B4" w:rsidR="00C319BC" w:rsidRDefault="00C319BC" w:rsidP="000B1056">
      <w:pPr>
        <w:pStyle w:val="ac"/>
        <w:numPr>
          <w:ilvl w:val="0"/>
          <w:numId w:val="60"/>
        </w:numPr>
        <w:spacing w:before="120" w:after="120"/>
        <w:ind w:firstLineChars="0"/>
        <w:rPr>
          <w:rFonts w:ascii="Times New Roman" w:eastAsiaTheme="minorEastAsia" w:hAnsi="Times New Roman"/>
          <w:sz w:val="20"/>
          <w:szCs w:val="20"/>
          <w:lang w:val="en-GB"/>
        </w:rPr>
      </w:pPr>
      <w:r w:rsidRPr="00C319BC">
        <w:rPr>
          <w:rFonts w:ascii="Times New Roman" w:eastAsiaTheme="minorEastAsia" w:hAnsi="Times New Roman" w:hint="eastAsia"/>
          <w:sz w:val="20"/>
          <w:szCs w:val="20"/>
          <w:lang w:val="en-GB"/>
        </w:rPr>
        <w:t xml:space="preserve">On </w:t>
      </w:r>
      <w:r w:rsidRPr="00C319BC">
        <w:rPr>
          <w:rFonts w:ascii="Times New Roman" w:eastAsiaTheme="minorEastAsia" w:hAnsi="Times New Roman" w:hint="eastAsia"/>
          <w:b/>
          <w:sz w:val="20"/>
          <w:szCs w:val="20"/>
          <w:lang w:val="en-GB"/>
        </w:rPr>
        <w:t>10-24/28</w:t>
      </w:r>
      <w:r w:rsidR="00CD1445">
        <w:rPr>
          <w:rFonts w:ascii="Times New Roman" w:eastAsiaTheme="minorEastAsia" w:hAnsi="Times New Roman"/>
          <w:b/>
          <w:sz w:val="20"/>
          <w:szCs w:val="20"/>
          <w:lang w:val="en-GB"/>
        </w:rPr>
        <w:t xml:space="preserve"> (</w:t>
      </w:r>
      <w:r w:rsidR="00CD1445" w:rsidRPr="00CD1445">
        <w:rPr>
          <w:rFonts w:ascii="Times New Roman" w:eastAsiaTheme="minorEastAsia" w:hAnsi="Times New Roman"/>
          <w:i/>
          <w:sz w:val="20"/>
          <w:szCs w:val="20"/>
          <w:lang w:val="en-GB"/>
        </w:rPr>
        <w:t>CG-UCI multiplexing with HARQ ACK</w:t>
      </w:r>
      <w:r w:rsidR="00CD1445">
        <w:t xml:space="preserve"> and </w:t>
      </w:r>
      <w:r w:rsidR="00CD1445" w:rsidRPr="00CD1445">
        <w:rPr>
          <w:rFonts w:ascii="Times New Roman" w:eastAsiaTheme="minorEastAsia" w:hAnsi="Times New Roman"/>
          <w:i/>
          <w:sz w:val="20"/>
          <w:szCs w:val="20"/>
          <w:lang w:val="en-GB"/>
        </w:rPr>
        <w:t>Configured grant with Rel-16 enhanced resource configuration</w:t>
      </w:r>
      <w:r w:rsidR="00CD1445">
        <w:rPr>
          <w:color w:val="000000" w:themeColor="text1"/>
          <w:szCs w:val="18"/>
        </w:rPr>
        <w:t>)</w:t>
      </w:r>
      <w:r w:rsidRPr="00C319BC">
        <w:rPr>
          <w:rFonts w:ascii="Times New Roman" w:eastAsiaTheme="minorEastAsia" w:hAnsi="Times New Roman" w:hint="eastAsia"/>
          <w:sz w:val="20"/>
          <w:szCs w:val="20"/>
          <w:lang w:val="en-GB"/>
        </w:rPr>
        <w:t>, we propose to remove the prerequisite 10-18 (</w:t>
      </w:r>
      <w:r w:rsidRPr="00CD1445">
        <w:rPr>
          <w:rFonts w:ascii="Times New Roman" w:eastAsiaTheme="minorEastAsia" w:hAnsi="Times New Roman" w:hint="eastAsia"/>
          <w:i/>
          <w:sz w:val="20"/>
          <w:szCs w:val="20"/>
          <w:lang w:val="en-GB"/>
        </w:rPr>
        <w:t>retransmission on CG resource</w:t>
      </w:r>
      <w:r w:rsidRPr="00C319BC">
        <w:rPr>
          <w:rFonts w:ascii="Times New Roman" w:eastAsiaTheme="minorEastAsia" w:hAnsi="Times New Roman" w:hint="eastAsia"/>
          <w:sz w:val="20"/>
          <w:szCs w:val="20"/>
          <w:lang w:val="en-GB"/>
        </w:rPr>
        <w:t>) as 10-18 is not essentially needed in all the cases for enhanced configured grant in NRU.</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2268"/>
        <w:gridCol w:w="3686"/>
        <w:gridCol w:w="1984"/>
      </w:tblGrid>
      <w:tr w:rsidR="00D836EC" w:rsidRPr="001E28EE" w14:paraId="40E6C14D" w14:textId="77777777" w:rsidTr="008A727A">
        <w:trPr>
          <w:trHeight w:val="20"/>
        </w:trPr>
        <w:tc>
          <w:tcPr>
            <w:tcW w:w="1129" w:type="dxa"/>
            <w:tcBorders>
              <w:top w:val="single" w:sz="4" w:space="0" w:color="auto"/>
              <w:left w:val="single" w:sz="4" w:space="0" w:color="auto"/>
              <w:bottom w:val="single" w:sz="4" w:space="0" w:color="auto"/>
              <w:right w:val="single" w:sz="4" w:space="0" w:color="auto"/>
            </w:tcBorders>
            <w:hideMark/>
          </w:tcPr>
          <w:p w14:paraId="6A6FC6C0" w14:textId="77777777" w:rsidR="00D836EC" w:rsidRPr="001E28EE" w:rsidRDefault="00D836EC" w:rsidP="008A727A">
            <w:pPr>
              <w:keepNext/>
              <w:keepLines/>
              <w:overflowPunct w:val="0"/>
              <w:autoSpaceDE w:val="0"/>
              <w:autoSpaceDN w:val="0"/>
              <w:adjustRightInd w:val="0"/>
              <w:spacing w:line="256" w:lineRule="auto"/>
              <w:textAlignment w:val="baseline"/>
              <w:rPr>
                <w:rFonts w:ascii="Arial" w:hAnsi="Arial"/>
                <w:b/>
                <w:sz w:val="15"/>
                <w:szCs w:val="20"/>
                <w:lang w:val="en-GB" w:eastAsia="zh-CN"/>
              </w:rPr>
            </w:pPr>
            <w:r w:rsidRPr="001E28EE">
              <w:rPr>
                <w:rFonts w:ascii="Arial" w:hAnsi="Arial"/>
                <w:b/>
                <w:sz w:val="15"/>
                <w:szCs w:val="20"/>
                <w:lang w:val="en-GB" w:eastAsia="zh-CN"/>
              </w:rPr>
              <w:t>Index</w:t>
            </w:r>
          </w:p>
        </w:tc>
        <w:tc>
          <w:tcPr>
            <w:tcW w:w="2268" w:type="dxa"/>
            <w:tcBorders>
              <w:top w:val="single" w:sz="4" w:space="0" w:color="auto"/>
              <w:left w:val="single" w:sz="4" w:space="0" w:color="auto"/>
              <w:bottom w:val="single" w:sz="4" w:space="0" w:color="auto"/>
              <w:right w:val="single" w:sz="4" w:space="0" w:color="auto"/>
            </w:tcBorders>
            <w:hideMark/>
          </w:tcPr>
          <w:p w14:paraId="5D28971A" w14:textId="77777777" w:rsidR="00D836EC" w:rsidRPr="001E28EE" w:rsidRDefault="00D836EC" w:rsidP="008A727A">
            <w:pPr>
              <w:keepNext/>
              <w:keepLines/>
              <w:overflowPunct w:val="0"/>
              <w:autoSpaceDE w:val="0"/>
              <w:autoSpaceDN w:val="0"/>
              <w:adjustRightInd w:val="0"/>
              <w:spacing w:line="256" w:lineRule="auto"/>
              <w:textAlignment w:val="baseline"/>
              <w:rPr>
                <w:rFonts w:ascii="Arial" w:hAnsi="Arial"/>
                <w:b/>
                <w:sz w:val="15"/>
                <w:szCs w:val="20"/>
                <w:lang w:val="en-GB" w:eastAsia="zh-CN"/>
              </w:rPr>
            </w:pPr>
            <w:r w:rsidRPr="001E28EE">
              <w:rPr>
                <w:rFonts w:ascii="Arial" w:hAnsi="Arial"/>
                <w:b/>
                <w:sz w:val="15"/>
                <w:szCs w:val="20"/>
                <w:lang w:val="en-GB" w:eastAsia="zh-CN"/>
              </w:rPr>
              <w:t>Feature group</w:t>
            </w:r>
          </w:p>
        </w:tc>
        <w:tc>
          <w:tcPr>
            <w:tcW w:w="3686" w:type="dxa"/>
            <w:tcBorders>
              <w:top w:val="single" w:sz="4" w:space="0" w:color="auto"/>
              <w:left w:val="single" w:sz="4" w:space="0" w:color="auto"/>
              <w:bottom w:val="single" w:sz="4" w:space="0" w:color="auto"/>
              <w:right w:val="single" w:sz="4" w:space="0" w:color="auto"/>
            </w:tcBorders>
          </w:tcPr>
          <w:p w14:paraId="7939BB1A" w14:textId="77777777" w:rsidR="00D836EC" w:rsidRPr="009907C6" w:rsidRDefault="00D836EC" w:rsidP="008A727A">
            <w:pPr>
              <w:keepNext/>
              <w:keepLines/>
              <w:overflowPunct w:val="0"/>
              <w:autoSpaceDE w:val="0"/>
              <w:autoSpaceDN w:val="0"/>
              <w:adjustRightInd w:val="0"/>
              <w:spacing w:line="256" w:lineRule="auto"/>
              <w:textAlignment w:val="baseline"/>
              <w:rPr>
                <w:rFonts w:ascii="Arial" w:eastAsiaTheme="minorEastAsia" w:hAnsi="Arial"/>
                <w:b/>
                <w:sz w:val="15"/>
                <w:szCs w:val="20"/>
                <w:lang w:val="en-GB" w:eastAsia="zh-CN"/>
              </w:rPr>
            </w:pPr>
            <w:r w:rsidRPr="009907C6">
              <w:rPr>
                <w:rFonts w:ascii="Arial" w:eastAsiaTheme="minorEastAsia" w:hAnsi="Arial" w:hint="eastAsia"/>
                <w:b/>
                <w:sz w:val="15"/>
                <w:szCs w:val="20"/>
                <w:lang w:val="en-GB" w:eastAsia="zh-CN"/>
              </w:rPr>
              <w:t>C</w:t>
            </w:r>
            <w:r w:rsidRPr="009907C6">
              <w:rPr>
                <w:rFonts w:ascii="Arial" w:eastAsiaTheme="minorEastAsia" w:hAnsi="Arial"/>
                <w:b/>
                <w:sz w:val="15"/>
                <w:szCs w:val="20"/>
                <w:lang w:val="en-GB" w:eastAsia="zh-CN"/>
              </w:rPr>
              <w:t>omponents</w:t>
            </w:r>
          </w:p>
        </w:tc>
        <w:tc>
          <w:tcPr>
            <w:tcW w:w="1984" w:type="dxa"/>
            <w:tcBorders>
              <w:top w:val="single" w:sz="4" w:space="0" w:color="auto"/>
              <w:left w:val="single" w:sz="4" w:space="0" w:color="auto"/>
              <w:bottom w:val="single" w:sz="4" w:space="0" w:color="auto"/>
              <w:right w:val="single" w:sz="4" w:space="0" w:color="auto"/>
            </w:tcBorders>
            <w:hideMark/>
          </w:tcPr>
          <w:p w14:paraId="36CBBB8C" w14:textId="77777777" w:rsidR="00D836EC" w:rsidRPr="001E28EE" w:rsidRDefault="00D836EC" w:rsidP="008A727A">
            <w:pPr>
              <w:keepNext/>
              <w:keepLines/>
              <w:overflowPunct w:val="0"/>
              <w:autoSpaceDE w:val="0"/>
              <w:autoSpaceDN w:val="0"/>
              <w:adjustRightInd w:val="0"/>
              <w:spacing w:line="256" w:lineRule="auto"/>
              <w:textAlignment w:val="baseline"/>
              <w:rPr>
                <w:rFonts w:ascii="Arial" w:hAnsi="Arial"/>
                <w:b/>
                <w:sz w:val="15"/>
                <w:szCs w:val="20"/>
                <w:lang w:val="en-GB" w:eastAsia="zh-CN"/>
              </w:rPr>
            </w:pPr>
            <w:r w:rsidRPr="001E28EE">
              <w:rPr>
                <w:rFonts w:ascii="Arial" w:hAnsi="Arial"/>
                <w:b/>
                <w:sz w:val="15"/>
                <w:szCs w:val="20"/>
                <w:lang w:val="en-GB" w:eastAsia="zh-CN"/>
              </w:rPr>
              <w:t>Prerequisite feature groups</w:t>
            </w:r>
          </w:p>
        </w:tc>
      </w:tr>
      <w:tr w:rsidR="00D836EC" w:rsidRPr="00D836EC" w14:paraId="42DEA29B" w14:textId="77777777" w:rsidTr="008A727A">
        <w:trPr>
          <w:trHeight w:val="20"/>
        </w:trPr>
        <w:tc>
          <w:tcPr>
            <w:tcW w:w="1129" w:type="dxa"/>
            <w:tcBorders>
              <w:top w:val="single" w:sz="4" w:space="0" w:color="auto"/>
              <w:left w:val="single" w:sz="4" w:space="0" w:color="auto"/>
              <w:bottom w:val="single" w:sz="4" w:space="0" w:color="auto"/>
              <w:right w:val="single" w:sz="4" w:space="0" w:color="auto"/>
            </w:tcBorders>
            <w:hideMark/>
          </w:tcPr>
          <w:p w14:paraId="6F927FD6" w14:textId="547F01FB" w:rsidR="00D836EC" w:rsidRPr="00D836EC" w:rsidRDefault="00D836EC" w:rsidP="00D836EC">
            <w:pPr>
              <w:keepNext/>
              <w:keepLines/>
              <w:spacing w:line="256" w:lineRule="auto"/>
              <w:rPr>
                <w:rFonts w:ascii="Arial" w:eastAsia="宋体" w:hAnsi="Arial"/>
                <w:sz w:val="16"/>
                <w:szCs w:val="20"/>
                <w:lang w:val="en-GB" w:eastAsia="ja-JP"/>
              </w:rPr>
            </w:pPr>
            <w:r w:rsidRPr="00D836EC">
              <w:rPr>
                <w:sz w:val="16"/>
                <w:lang w:eastAsia="ja-JP"/>
              </w:rPr>
              <w:t>10-18</w:t>
            </w:r>
          </w:p>
        </w:tc>
        <w:tc>
          <w:tcPr>
            <w:tcW w:w="2268" w:type="dxa"/>
            <w:tcBorders>
              <w:top w:val="single" w:sz="4" w:space="0" w:color="auto"/>
              <w:left w:val="single" w:sz="4" w:space="0" w:color="auto"/>
              <w:bottom w:val="single" w:sz="4" w:space="0" w:color="auto"/>
              <w:right w:val="single" w:sz="4" w:space="0" w:color="auto"/>
            </w:tcBorders>
            <w:hideMark/>
          </w:tcPr>
          <w:p w14:paraId="623F1EEA" w14:textId="5595AF6F" w:rsidR="00D836EC" w:rsidRPr="00D836EC" w:rsidRDefault="00D836EC" w:rsidP="00D836EC">
            <w:pPr>
              <w:keepNext/>
              <w:keepLines/>
              <w:spacing w:line="256" w:lineRule="auto"/>
              <w:rPr>
                <w:rFonts w:ascii="Arial" w:eastAsia="宋体" w:hAnsi="Arial"/>
                <w:sz w:val="16"/>
                <w:szCs w:val="20"/>
                <w:lang w:val="en-GB" w:eastAsia="zh-CN"/>
              </w:rPr>
            </w:pPr>
            <w:r w:rsidRPr="00D836EC">
              <w:rPr>
                <w:sz w:val="16"/>
              </w:rPr>
              <w:t xml:space="preserve">Configured grant with retransmission in CG resources </w:t>
            </w:r>
          </w:p>
        </w:tc>
        <w:tc>
          <w:tcPr>
            <w:tcW w:w="3686" w:type="dxa"/>
            <w:tcBorders>
              <w:top w:val="single" w:sz="4" w:space="0" w:color="auto"/>
              <w:left w:val="single" w:sz="4" w:space="0" w:color="auto"/>
              <w:bottom w:val="single" w:sz="4" w:space="0" w:color="auto"/>
              <w:right w:val="single" w:sz="4" w:space="0" w:color="auto"/>
            </w:tcBorders>
          </w:tcPr>
          <w:p w14:paraId="1ECD232F" w14:textId="77777777" w:rsidR="00D836EC" w:rsidRPr="00D836EC" w:rsidRDefault="00D836EC" w:rsidP="00D836EC">
            <w:pPr>
              <w:pStyle w:val="TAL"/>
              <w:spacing w:line="256" w:lineRule="auto"/>
              <w:rPr>
                <w:sz w:val="16"/>
              </w:rPr>
            </w:pPr>
            <w:r w:rsidRPr="00D836EC">
              <w:rPr>
                <w:sz w:val="16"/>
              </w:rPr>
              <w:t>1. Support retransmission in CG resources</w:t>
            </w:r>
          </w:p>
          <w:p w14:paraId="3ECB9505" w14:textId="77777777" w:rsidR="00D836EC" w:rsidRPr="00D836EC" w:rsidRDefault="00D836EC" w:rsidP="00D836EC">
            <w:pPr>
              <w:pStyle w:val="TAL"/>
              <w:spacing w:line="256" w:lineRule="auto"/>
              <w:rPr>
                <w:sz w:val="16"/>
              </w:rPr>
            </w:pPr>
            <w:r w:rsidRPr="00D836EC">
              <w:rPr>
                <w:sz w:val="16"/>
              </w:rPr>
              <w:t>2. Support configured grant retransmission timer</w:t>
            </w:r>
          </w:p>
          <w:p w14:paraId="2320BD94" w14:textId="77777777" w:rsidR="00D836EC" w:rsidRPr="00D836EC" w:rsidRDefault="00D836EC" w:rsidP="00D836EC">
            <w:pPr>
              <w:pStyle w:val="TAL"/>
              <w:spacing w:line="256" w:lineRule="auto"/>
              <w:rPr>
                <w:sz w:val="16"/>
              </w:rPr>
            </w:pPr>
            <w:r w:rsidRPr="00D836EC">
              <w:rPr>
                <w:sz w:val="16"/>
              </w:rPr>
              <w:t>3. Support DFI  monitoring</w:t>
            </w:r>
          </w:p>
          <w:p w14:paraId="3A15ABA9" w14:textId="77777777" w:rsidR="00D836EC" w:rsidRPr="00D836EC" w:rsidRDefault="00D836EC" w:rsidP="00D836EC">
            <w:pPr>
              <w:pStyle w:val="TAL"/>
              <w:spacing w:line="256" w:lineRule="auto"/>
              <w:rPr>
                <w:sz w:val="16"/>
              </w:rPr>
            </w:pPr>
            <w:r w:rsidRPr="00D836EC">
              <w:rPr>
                <w:sz w:val="16"/>
              </w:rPr>
              <w:t>4. Support CG-UCI in CG-PUSCH</w:t>
            </w:r>
          </w:p>
          <w:p w14:paraId="2A91DFAF" w14:textId="6A782916" w:rsidR="00D836EC" w:rsidRPr="00D836EC" w:rsidRDefault="00D836EC" w:rsidP="00D836EC">
            <w:pPr>
              <w:pStyle w:val="TAL"/>
              <w:spacing w:line="256" w:lineRule="auto"/>
              <w:rPr>
                <w:sz w:val="16"/>
              </w:rPr>
            </w:pPr>
          </w:p>
        </w:tc>
        <w:tc>
          <w:tcPr>
            <w:tcW w:w="1984" w:type="dxa"/>
            <w:tcBorders>
              <w:top w:val="single" w:sz="4" w:space="0" w:color="auto"/>
              <w:left w:val="single" w:sz="4" w:space="0" w:color="auto"/>
              <w:bottom w:val="single" w:sz="4" w:space="0" w:color="auto"/>
              <w:right w:val="single" w:sz="4" w:space="0" w:color="auto"/>
            </w:tcBorders>
          </w:tcPr>
          <w:p w14:paraId="50BC58CA" w14:textId="77777777" w:rsidR="00D836EC" w:rsidRPr="00D836EC" w:rsidRDefault="00D836EC" w:rsidP="00D836EC">
            <w:pPr>
              <w:pStyle w:val="TAL"/>
              <w:spacing w:line="256" w:lineRule="auto"/>
              <w:rPr>
                <w:sz w:val="16"/>
                <w:lang w:eastAsia="ja-JP"/>
              </w:rPr>
            </w:pPr>
            <w:r w:rsidRPr="00D836EC">
              <w:rPr>
                <w:sz w:val="16"/>
                <w:lang w:eastAsia="ja-JP"/>
              </w:rPr>
              <w:t>10-1 or 10-2,</w:t>
            </w:r>
          </w:p>
          <w:p w14:paraId="64A71951" w14:textId="77777777" w:rsidR="00D836EC" w:rsidRPr="00D836EC" w:rsidRDefault="00D836EC" w:rsidP="00D836EC">
            <w:pPr>
              <w:pStyle w:val="TAL"/>
              <w:spacing w:line="256" w:lineRule="auto"/>
              <w:rPr>
                <w:sz w:val="16"/>
                <w:lang w:eastAsia="ja-JP"/>
              </w:rPr>
            </w:pPr>
            <w:r w:rsidRPr="00D836EC">
              <w:rPr>
                <w:sz w:val="16"/>
                <w:lang w:eastAsia="ja-JP"/>
              </w:rPr>
              <w:t>5-19 or 5-20</w:t>
            </w:r>
          </w:p>
          <w:p w14:paraId="393F0CE6" w14:textId="798333C1" w:rsidR="00D836EC" w:rsidRPr="00D836EC" w:rsidRDefault="00D836EC" w:rsidP="00D836EC">
            <w:pPr>
              <w:keepNext/>
              <w:keepLines/>
              <w:spacing w:line="256" w:lineRule="auto"/>
              <w:rPr>
                <w:rFonts w:ascii="Arial" w:eastAsia="宋体" w:hAnsi="Arial"/>
                <w:sz w:val="16"/>
                <w:szCs w:val="20"/>
                <w:lang w:val="en-GB" w:eastAsia="ja-JP"/>
              </w:rPr>
            </w:pPr>
            <w:r w:rsidRPr="00D836EC">
              <w:rPr>
                <w:sz w:val="16"/>
                <w:lang w:eastAsia="ja-JP"/>
              </w:rPr>
              <w:t>Need discussion for licensed use</w:t>
            </w:r>
          </w:p>
        </w:tc>
      </w:tr>
      <w:tr w:rsidR="00D836EC" w:rsidRPr="00D836EC" w14:paraId="5DBC554F" w14:textId="77777777" w:rsidTr="008A727A">
        <w:trPr>
          <w:trHeight w:val="20"/>
        </w:trPr>
        <w:tc>
          <w:tcPr>
            <w:tcW w:w="1129" w:type="dxa"/>
            <w:tcBorders>
              <w:top w:val="single" w:sz="4" w:space="0" w:color="auto"/>
              <w:left w:val="single" w:sz="4" w:space="0" w:color="auto"/>
              <w:bottom w:val="single" w:sz="4" w:space="0" w:color="auto"/>
              <w:right w:val="single" w:sz="4" w:space="0" w:color="auto"/>
            </w:tcBorders>
          </w:tcPr>
          <w:p w14:paraId="3930F157" w14:textId="627D2185" w:rsidR="00D836EC" w:rsidRPr="00D836EC" w:rsidRDefault="00D836EC" w:rsidP="00D836EC">
            <w:pPr>
              <w:keepNext/>
              <w:keepLines/>
              <w:spacing w:line="256" w:lineRule="auto"/>
              <w:rPr>
                <w:sz w:val="16"/>
                <w:lang w:eastAsia="ja-JP"/>
              </w:rPr>
            </w:pPr>
            <w:r w:rsidRPr="00D836EC">
              <w:rPr>
                <w:sz w:val="16"/>
                <w:lang w:eastAsia="ja-JP"/>
              </w:rPr>
              <w:t>10-24</w:t>
            </w:r>
          </w:p>
        </w:tc>
        <w:tc>
          <w:tcPr>
            <w:tcW w:w="2268" w:type="dxa"/>
            <w:tcBorders>
              <w:top w:val="single" w:sz="4" w:space="0" w:color="auto"/>
              <w:left w:val="single" w:sz="4" w:space="0" w:color="auto"/>
              <w:bottom w:val="single" w:sz="4" w:space="0" w:color="auto"/>
              <w:right w:val="single" w:sz="4" w:space="0" w:color="auto"/>
            </w:tcBorders>
          </w:tcPr>
          <w:p w14:paraId="25A76D4D" w14:textId="757BDA5B" w:rsidR="00D836EC" w:rsidRPr="00D836EC" w:rsidRDefault="00D836EC" w:rsidP="00D836EC">
            <w:pPr>
              <w:keepNext/>
              <w:keepLines/>
              <w:spacing w:line="256" w:lineRule="auto"/>
              <w:rPr>
                <w:sz w:val="16"/>
              </w:rPr>
            </w:pPr>
            <w:bookmarkStart w:id="16" w:name="_Hlk37339302"/>
            <w:r w:rsidRPr="00D836EC">
              <w:rPr>
                <w:sz w:val="16"/>
              </w:rPr>
              <w:t>CG-UCI multiplexing with HARQ ACK</w:t>
            </w:r>
            <w:bookmarkEnd w:id="16"/>
          </w:p>
        </w:tc>
        <w:tc>
          <w:tcPr>
            <w:tcW w:w="3686" w:type="dxa"/>
            <w:tcBorders>
              <w:top w:val="single" w:sz="4" w:space="0" w:color="auto"/>
              <w:left w:val="single" w:sz="4" w:space="0" w:color="auto"/>
              <w:bottom w:val="single" w:sz="4" w:space="0" w:color="auto"/>
              <w:right w:val="single" w:sz="4" w:space="0" w:color="auto"/>
            </w:tcBorders>
          </w:tcPr>
          <w:p w14:paraId="2318DC85" w14:textId="2B74DC9B" w:rsidR="00D836EC" w:rsidRPr="00D836EC" w:rsidRDefault="00D836EC" w:rsidP="00D836EC">
            <w:pPr>
              <w:pStyle w:val="TAL"/>
              <w:spacing w:line="256" w:lineRule="auto"/>
              <w:rPr>
                <w:sz w:val="16"/>
              </w:rPr>
            </w:pPr>
            <w:r w:rsidRPr="00D836EC">
              <w:rPr>
                <w:sz w:val="16"/>
                <w:lang w:eastAsia="ja-JP"/>
              </w:rPr>
              <w:t>1. Support multiplexing CG-UCI with HARQ ACK</w:t>
            </w:r>
          </w:p>
        </w:tc>
        <w:tc>
          <w:tcPr>
            <w:tcW w:w="1984" w:type="dxa"/>
            <w:tcBorders>
              <w:top w:val="single" w:sz="4" w:space="0" w:color="auto"/>
              <w:left w:val="single" w:sz="4" w:space="0" w:color="auto"/>
              <w:bottom w:val="single" w:sz="4" w:space="0" w:color="auto"/>
              <w:right w:val="single" w:sz="4" w:space="0" w:color="auto"/>
            </w:tcBorders>
          </w:tcPr>
          <w:p w14:paraId="3D3FF06A" w14:textId="77777777" w:rsidR="00D836EC" w:rsidRPr="00D836EC" w:rsidRDefault="00D836EC" w:rsidP="00D836EC">
            <w:pPr>
              <w:pStyle w:val="TAL"/>
              <w:spacing w:line="256" w:lineRule="auto"/>
              <w:rPr>
                <w:sz w:val="16"/>
                <w:lang w:eastAsia="ja-JP"/>
              </w:rPr>
            </w:pPr>
            <w:r w:rsidRPr="00254589">
              <w:rPr>
                <w:sz w:val="16"/>
                <w:highlight w:val="yellow"/>
                <w:lang w:eastAsia="ja-JP"/>
              </w:rPr>
              <w:t>10-18</w:t>
            </w:r>
            <w:r w:rsidRPr="00D836EC">
              <w:rPr>
                <w:sz w:val="16"/>
                <w:lang w:eastAsia="ja-JP"/>
              </w:rPr>
              <w:t>,</w:t>
            </w:r>
          </w:p>
          <w:p w14:paraId="58F6DEA2" w14:textId="77777777" w:rsidR="00D836EC" w:rsidRPr="00D836EC" w:rsidRDefault="00D836EC" w:rsidP="00D836EC">
            <w:pPr>
              <w:pStyle w:val="TAL"/>
              <w:spacing w:line="256" w:lineRule="auto"/>
              <w:rPr>
                <w:sz w:val="16"/>
                <w:lang w:eastAsia="ja-JP"/>
              </w:rPr>
            </w:pPr>
            <w:r w:rsidRPr="00D836EC">
              <w:rPr>
                <w:sz w:val="16"/>
                <w:lang w:eastAsia="ja-JP"/>
              </w:rPr>
              <w:t>5-19 or 5-20</w:t>
            </w:r>
          </w:p>
          <w:p w14:paraId="0BD0A0FA" w14:textId="11C7DBAC" w:rsidR="00D836EC" w:rsidRPr="00D836EC" w:rsidRDefault="00D836EC" w:rsidP="00D836EC">
            <w:pPr>
              <w:pStyle w:val="TAL"/>
              <w:spacing w:line="256" w:lineRule="auto"/>
              <w:rPr>
                <w:sz w:val="16"/>
                <w:lang w:eastAsia="ja-JP"/>
              </w:rPr>
            </w:pPr>
            <w:r w:rsidRPr="00D836EC">
              <w:rPr>
                <w:sz w:val="16"/>
                <w:lang w:eastAsia="ja-JP"/>
              </w:rPr>
              <w:t>Need discussion for licensed use</w:t>
            </w:r>
          </w:p>
        </w:tc>
      </w:tr>
      <w:tr w:rsidR="00254589" w:rsidRPr="00254589" w14:paraId="40A79B85" w14:textId="77777777" w:rsidTr="008A727A">
        <w:trPr>
          <w:trHeight w:val="20"/>
        </w:trPr>
        <w:tc>
          <w:tcPr>
            <w:tcW w:w="1129" w:type="dxa"/>
            <w:tcBorders>
              <w:top w:val="single" w:sz="4" w:space="0" w:color="auto"/>
              <w:left w:val="single" w:sz="4" w:space="0" w:color="auto"/>
              <w:bottom w:val="single" w:sz="4" w:space="0" w:color="auto"/>
              <w:right w:val="single" w:sz="4" w:space="0" w:color="auto"/>
            </w:tcBorders>
          </w:tcPr>
          <w:p w14:paraId="2F5AE64C" w14:textId="6C8AF0B7" w:rsidR="00254589" w:rsidRPr="00254589" w:rsidRDefault="00254589" w:rsidP="00254589">
            <w:pPr>
              <w:keepNext/>
              <w:keepLines/>
              <w:spacing w:line="256" w:lineRule="auto"/>
              <w:rPr>
                <w:sz w:val="16"/>
                <w:lang w:eastAsia="ja-JP"/>
              </w:rPr>
            </w:pPr>
            <w:r w:rsidRPr="00254589">
              <w:rPr>
                <w:sz w:val="16"/>
                <w:lang w:eastAsia="ja-JP"/>
              </w:rPr>
              <w:t>10-28</w:t>
            </w:r>
          </w:p>
        </w:tc>
        <w:tc>
          <w:tcPr>
            <w:tcW w:w="2268" w:type="dxa"/>
            <w:tcBorders>
              <w:top w:val="single" w:sz="4" w:space="0" w:color="auto"/>
              <w:left w:val="single" w:sz="4" w:space="0" w:color="auto"/>
              <w:bottom w:val="single" w:sz="4" w:space="0" w:color="auto"/>
              <w:right w:val="single" w:sz="4" w:space="0" w:color="auto"/>
            </w:tcBorders>
          </w:tcPr>
          <w:p w14:paraId="4D41D0D8" w14:textId="294198B7" w:rsidR="00254589" w:rsidRPr="00254589" w:rsidRDefault="00254589" w:rsidP="00254589">
            <w:pPr>
              <w:keepNext/>
              <w:keepLines/>
              <w:spacing w:line="256" w:lineRule="auto"/>
              <w:rPr>
                <w:sz w:val="16"/>
              </w:rPr>
            </w:pPr>
            <w:bookmarkStart w:id="17" w:name="_Hlk37339314"/>
            <w:r w:rsidRPr="00254589">
              <w:rPr>
                <w:color w:val="000000" w:themeColor="text1"/>
                <w:sz w:val="16"/>
                <w:szCs w:val="18"/>
              </w:rPr>
              <w:t>Configured grant with Rel-16 enhanced resource configuration</w:t>
            </w:r>
            <w:bookmarkEnd w:id="17"/>
          </w:p>
        </w:tc>
        <w:tc>
          <w:tcPr>
            <w:tcW w:w="3686" w:type="dxa"/>
            <w:tcBorders>
              <w:top w:val="single" w:sz="4" w:space="0" w:color="auto"/>
              <w:left w:val="single" w:sz="4" w:space="0" w:color="auto"/>
              <w:bottom w:val="single" w:sz="4" w:space="0" w:color="auto"/>
              <w:right w:val="single" w:sz="4" w:space="0" w:color="auto"/>
            </w:tcBorders>
          </w:tcPr>
          <w:p w14:paraId="70F5C323" w14:textId="548C5E40" w:rsidR="00254589" w:rsidRPr="00254589" w:rsidRDefault="00254589" w:rsidP="00254589">
            <w:pPr>
              <w:pStyle w:val="TAL"/>
              <w:spacing w:line="256" w:lineRule="auto"/>
              <w:rPr>
                <w:sz w:val="16"/>
                <w:lang w:eastAsia="ja-JP"/>
              </w:rPr>
            </w:pPr>
            <w:r w:rsidRPr="00254589">
              <w:rPr>
                <w:sz w:val="16"/>
                <w:lang w:eastAsia="ja-JP"/>
              </w:rPr>
              <w:t>1. Support configuration of resources with cg-nrofSlots-r16 and cg-nrofPUSCH-InSlot-r16,</w:t>
            </w:r>
          </w:p>
        </w:tc>
        <w:tc>
          <w:tcPr>
            <w:tcW w:w="1984" w:type="dxa"/>
            <w:tcBorders>
              <w:top w:val="single" w:sz="4" w:space="0" w:color="auto"/>
              <w:left w:val="single" w:sz="4" w:space="0" w:color="auto"/>
              <w:bottom w:val="single" w:sz="4" w:space="0" w:color="auto"/>
              <w:right w:val="single" w:sz="4" w:space="0" w:color="auto"/>
            </w:tcBorders>
          </w:tcPr>
          <w:p w14:paraId="280898D0" w14:textId="77777777" w:rsidR="00254589" w:rsidRPr="00254589" w:rsidRDefault="00254589" w:rsidP="00254589">
            <w:pPr>
              <w:pStyle w:val="TAL"/>
              <w:spacing w:line="256" w:lineRule="auto"/>
              <w:rPr>
                <w:sz w:val="16"/>
                <w:lang w:eastAsia="ja-JP"/>
              </w:rPr>
            </w:pPr>
            <w:bookmarkStart w:id="18" w:name="_GoBack"/>
            <w:bookmarkEnd w:id="18"/>
            <w:r w:rsidRPr="000C5AED">
              <w:rPr>
                <w:sz w:val="16"/>
                <w:highlight w:val="yellow"/>
                <w:lang w:eastAsia="ja-JP"/>
              </w:rPr>
              <w:t>10-18</w:t>
            </w:r>
          </w:p>
          <w:p w14:paraId="1F4BF94C" w14:textId="6CDB3C0D" w:rsidR="00254589" w:rsidRPr="00254589" w:rsidRDefault="00254589" w:rsidP="00254589">
            <w:pPr>
              <w:pStyle w:val="TAL"/>
              <w:spacing w:line="256" w:lineRule="auto"/>
              <w:rPr>
                <w:sz w:val="16"/>
                <w:highlight w:val="yellow"/>
                <w:lang w:eastAsia="ja-JP"/>
              </w:rPr>
            </w:pPr>
            <w:r w:rsidRPr="00254589">
              <w:rPr>
                <w:sz w:val="16"/>
                <w:lang w:eastAsia="ja-JP"/>
              </w:rPr>
              <w:t>5-19 or 5-20</w:t>
            </w:r>
          </w:p>
        </w:tc>
      </w:tr>
    </w:tbl>
    <w:p w14:paraId="645F9981" w14:textId="7E9DB74F" w:rsidR="00886DA5" w:rsidRPr="00D836EC" w:rsidRDefault="00876542" w:rsidP="00D836EC">
      <w:pPr>
        <w:overflowPunct w:val="0"/>
        <w:autoSpaceDE w:val="0"/>
        <w:autoSpaceDN w:val="0"/>
        <w:adjustRightInd w:val="0"/>
        <w:spacing w:before="240" w:after="240"/>
        <w:jc w:val="both"/>
        <w:textAlignment w:val="baseline"/>
        <w:rPr>
          <w:rFonts w:ascii="Times New Roman" w:hAnsi="Times New Roman"/>
          <w:b/>
        </w:rPr>
      </w:pPr>
      <w:bookmarkStart w:id="19" w:name="_Ref37341390"/>
      <w:r w:rsidRPr="00876542">
        <w:rPr>
          <w:rFonts w:ascii="Times New Roman" w:hAnsi="Times New Roman"/>
          <w:b/>
        </w:rPr>
        <w:t xml:space="preserve">Proposal </w:t>
      </w:r>
      <w:r w:rsidRPr="00876542">
        <w:rPr>
          <w:rFonts w:ascii="Times New Roman" w:hAnsi="Times New Roman"/>
          <w:b/>
        </w:rPr>
        <w:fldChar w:fldCharType="begin"/>
      </w:r>
      <w:r w:rsidRPr="00876542">
        <w:rPr>
          <w:rFonts w:ascii="Times New Roman" w:hAnsi="Times New Roman"/>
          <w:b/>
        </w:rPr>
        <w:instrText xml:space="preserve"> SEQ Proposal \* ARABIC </w:instrText>
      </w:r>
      <w:r w:rsidRPr="00876542">
        <w:rPr>
          <w:rFonts w:ascii="Times New Roman" w:hAnsi="Times New Roman"/>
          <w:b/>
        </w:rPr>
        <w:fldChar w:fldCharType="separate"/>
      </w:r>
      <w:r>
        <w:rPr>
          <w:rFonts w:ascii="Times New Roman" w:hAnsi="Times New Roman"/>
          <w:b/>
        </w:rPr>
        <w:t>8</w:t>
      </w:r>
      <w:r w:rsidRPr="00876542">
        <w:rPr>
          <w:rFonts w:ascii="Times New Roman" w:hAnsi="Times New Roman"/>
          <w:b/>
        </w:rPr>
        <w:fldChar w:fldCharType="end"/>
      </w:r>
      <w:r w:rsidRPr="00876542">
        <w:rPr>
          <w:rFonts w:ascii="Times New Roman" w:hAnsi="Times New Roman"/>
          <w:b/>
        </w:rPr>
        <w:t xml:space="preserve">: Remove </w:t>
      </w:r>
      <w:r w:rsidRPr="00D836EC">
        <w:rPr>
          <w:rFonts w:ascii="Times New Roman" w:hAnsi="Times New Roman" w:hint="eastAsia"/>
          <w:b/>
        </w:rPr>
        <w:t>the prerequisite 10-18</w:t>
      </w:r>
      <w:r w:rsidRPr="00D836EC">
        <w:rPr>
          <w:rFonts w:ascii="Times New Roman" w:hAnsi="Times New Roman"/>
          <w:b/>
        </w:rPr>
        <w:t xml:space="preserve"> for </w:t>
      </w:r>
      <w:r w:rsidRPr="00D836EC">
        <w:rPr>
          <w:rFonts w:ascii="Times New Roman" w:hAnsi="Times New Roman" w:hint="eastAsia"/>
          <w:b/>
        </w:rPr>
        <w:t>10-24/28</w:t>
      </w:r>
      <w:r w:rsidRPr="00876542">
        <w:rPr>
          <w:rFonts w:ascii="Times New Roman" w:hAnsi="Times New Roman"/>
          <w:b/>
        </w:rPr>
        <w:t>.</w:t>
      </w:r>
      <w:bookmarkEnd w:id="19"/>
    </w:p>
    <w:bookmarkEnd w:id="0"/>
    <w:bookmarkEnd w:id="1"/>
    <w:bookmarkEnd w:id="2"/>
    <w:bookmarkEnd w:id="3"/>
    <w:p w14:paraId="2ABB021E"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634D083F" w14:textId="355A3D80" w:rsidR="00D6646C" w:rsidRDefault="00EA5A61" w:rsidP="00F31A4D">
      <w:pPr>
        <w:pStyle w:val="a0"/>
        <w:rPr>
          <w:rFonts w:ascii="Times New Roman" w:eastAsia="宋体" w:hAnsi="Times New Roman"/>
          <w:lang w:eastAsia="zh-CN"/>
        </w:rPr>
      </w:pPr>
      <w:r>
        <w:rPr>
          <w:rFonts w:ascii="Times New Roman" w:eastAsia="宋体" w:hAnsi="Times New Roman"/>
          <w:lang w:eastAsia="zh-CN"/>
        </w:rPr>
        <w:t xml:space="preserve">In this contribution, we focus on </w:t>
      </w:r>
      <w:r w:rsidR="00876542">
        <w:rPr>
          <w:rFonts w:ascii="Times New Roman" w:eastAsia="宋体" w:hAnsi="Times New Roman"/>
          <w:lang w:eastAsia="zh-CN"/>
        </w:rPr>
        <w:t>NRU UE feature discussion</w:t>
      </w:r>
      <w:r>
        <w:rPr>
          <w:rFonts w:ascii="Times New Roman" w:eastAsia="宋体" w:hAnsi="Times New Roman"/>
          <w:lang w:eastAsia="zh-CN"/>
        </w:rPr>
        <w:t>, and have the following proposals:</w:t>
      </w:r>
    </w:p>
    <w:p w14:paraId="2BD4CEC2" w14:textId="77777777" w:rsidR="00876542" w:rsidRDefault="00876542" w:rsidP="00F31A4D">
      <w:pPr>
        <w:pStyle w:val="a0"/>
        <w:rPr>
          <w:rFonts w:ascii="Times New Roman" w:eastAsia="宋体" w:hAnsi="Times New Roman"/>
          <w:lang w:eastAsia="zh-CN"/>
        </w:rPr>
      </w:pPr>
      <w:r>
        <w:rPr>
          <w:rFonts w:ascii="Times New Roman" w:eastAsia="宋体" w:hAnsi="Times New Roman"/>
          <w:lang w:eastAsia="zh-CN"/>
        </w:rPr>
        <w:lastRenderedPageBreak/>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_Ref21019640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Pr="000F4BB5">
        <w:rPr>
          <w:rFonts w:ascii="Times New Roman" w:hAnsi="Times New Roman"/>
          <w:b/>
        </w:rPr>
        <w:t xml:space="preserve">Proposal </w:t>
      </w:r>
      <w:r>
        <w:rPr>
          <w:rFonts w:ascii="Times New Roman" w:hAnsi="Times New Roman"/>
          <w:b/>
          <w:noProof/>
        </w:rPr>
        <w:t>1</w:t>
      </w:r>
      <w:r w:rsidRPr="00503F05">
        <w:rPr>
          <w:rFonts w:ascii="Times New Roman" w:hAnsi="Times New Roman"/>
          <w:b/>
        </w:rPr>
        <w:t>:</w:t>
      </w:r>
      <w:r>
        <w:rPr>
          <w:rFonts w:ascii="Times New Roman" w:hAnsi="Times New Roman"/>
          <w:b/>
        </w:rPr>
        <w:t xml:space="preserve"> </w:t>
      </w:r>
      <w:r w:rsidRPr="00984B38">
        <w:rPr>
          <w:rFonts w:ascii="Times New Roman" w:hAnsi="Times New Roman"/>
          <w:b/>
        </w:rPr>
        <w:t>Interlace UL related features (10-3, 10-3a, 10-3b, 10-3c) should be limited to unlicensed band only and SS group switching related features (10-9, 10-9a, 10-9b) could be extended to licensed use.</w:t>
      </w:r>
      <w:r>
        <w:rPr>
          <w:rFonts w:ascii="Times New Roman" w:eastAsia="宋体" w:hAnsi="Times New Roman"/>
          <w:lang w:eastAsia="zh-CN"/>
        </w:rPr>
        <w:fldChar w:fldCharType="end"/>
      </w:r>
    </w:p>
    <w:p w14:paraId="6A6AB063" w14:textId="047CC375" w:rsidR="00876542" w:rsidRDefault="00876542"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_Ref37341381 \h </w:instrText>
      </w:r>
      <w:r>
        <w:rPr>
          <w:rFonts w:ascii="Times New Roman" w:eastAsia="宋体" w:hAnsi="Times New Roman"/>
          <w:lang w:eastAsia="zh-CN"/>
        </w:rPr>
      </w:r>
      <w:r>
        <w:rPr>
          <w:rFonts w:ascii="Times New Roman" w:eastAsia="宋体" w:hAnsi="Times New Roman"/>
          <w:lang w:eastAsia="zh-CN"/>
        </w:rPr>
        <w:fldChar w:fldCharType="separate"/>
      </w:r>
      <w:r w:rsidR="00F17C3F" w:rsidRPr="0014227D">
        <w:rPr>
          <w:rFonts w:ascii="Times New Roman" w:eastAsia="Times New Roman" w:hAnsi="Times New Roman" w:hint="eastAsia"/>
          <w:b/>
          <w:lang w:val="en-GB"/>
        </w:rPr>
        <w:t>P</w:t>
      </w:r>
      <w:r w:rsidR="00F17C3F" w:rsidRPr="0014227D">
        <w:rPr>
          <w:rFonts w:ascii="Times New Roman" w:eastAsia="Times New Roman" w:hAnsi="Times New Roman"/>
          <w:b/>
          <w:lang w:val="en-GB"/>
        </w:rPr>
        <w:t xml:space="preserve">roposal </w:t>
      </w:r>
      <w:r w:rsidR="00F17C3F">
        <w:rPr>
          <w:rFonts w:ascii="Times New Roman" w:hAnsi="Times New Roman"/>
          <w:b/>
          <w:noProof/>
        </w:rPr>
        <w:t>2</w:t>
      </w:r>
      <w:r w:rsidR="00F17C3F" w:rsidRPr="0014227D">
        <w:rPr>
          <w:rFonts w:ascii="Times New Roman" w:eastAsia="Times New Roman" w:hAnsi="Times New Roman"/>
          <w:b/>
          <w:lang w:val="en-GB"/>
        </w:rPr>
        <w:t xml:space="preserve">: </w:t>
      </w:r>
      <w:r w:rsidR="00F17C3F">
        <w:rPr>
          <w:rFonts w:ascii="Times New Roman" w:hAnsi="Times New Roman"/>
          <w:b/>
        </w:rPr>
        <w:t>For UE features that are not agreed to be extended to licensed use, update “per band” to “per unlicensed band”.</w:t>
      </w:r>
      <w:r>
        <w:rPr>
          <w:rFonts w:ascii="Times New Roman" w:eastAsia="宋体" w:hAnsi="Times New Roman"/>
          <w:lang w:eastAsia="zh-CN"/>
        </w:rPr>
        <w:fldChar w:fldCharType="end"/>
      </w:r>
    </w:p>
    <w:p w14:paraId="38042D28" w14:textId="77777777" w:rsidR="00876542" w:rsidRDefault="00876542"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_Ref37341383 \h </w:instrText>
      </w:r>
      <w:r>
        <w:rPr>
          <w:rFonts w:ascii="Times New Roman" w:eastAsia="宋体" w:hAnsi="Times New Roman"/>
          <w:lang w:eastAsia="zh-CN"/>
        </w:rPr>
      </w:r>
      <w:r>
        <w:rPr>
          <w:rFonts w:ascii="Times New Roman" w:eastAsia="宋体" w:hAnsi="Times New Roman"/>
          <w:lang w:eastAsia="zh-CN"/>
        </w:rPr>
        <w:fldChar w:fldCharType="separate"/>
      </w:r>
      <w:r w:rsidRPr="000F4BB5">
        <w:rPr>
          <w:rFonts w:ascii="Times New Roman" w:hAnsi="Times New Roman"/>
          <w:b/>
        </w:rPr>
        <w:t xml:space="preserve">Proposal </w:t>
      </w:r>
      <w:r>
        <w:rPr>
          <w:rFonts w:ascii="Times New Roman" w:hAnsi="Times New Roman"/>
          <w:b/>
          <w:noProof/>
        </w:rPr>
        <w:t>3</w:t>
      </w:r>
      <w:r w:rsidRPr="00503F05">
        <w:rPr>
          <w:rFonts w:ascii="Times New Roman" w:hAnsi="Times New Roman"/>
          <w:b/>
        </w:rPr>
        <w:t>:</w:t>
      </w:r>
      <w:r>
        <w:rPr>
          <w:rFonts w:ascii="Times New Roman" w:hAnsi="Times New Roman"/>
          <w:b/>
        </w:rPr>
        <w:t xml:space="preserve"> Add the following two basic feature groups to NRU UE feature table.</w:t>
      </w:r>
      <w:r>
        <w:rPr>
          <w:rFonts w:ascii="Times New Roman" w:eastAsia="宋体" w:hAnsi="Times New Roman"/>
          <w:lang w:eastAsia="zh-CN"/>
        </w:rPr>
        <w:fldChar w:fldCharType="end"/>
      </w:r>
    </w:p>
    <w:p w14:paraId="5DEEB8ED" w14:textId="77777777" w:rsidR="00876542" w:rsidRDefault="00876542"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_Ref37341385 \h </w:instrText>
      </w:r>
      <w:r>
        <w:rPr>
          <w:rFonts w:ascii="Times New Roman" w:eastAsia="宋体" w:hAnsi="Times New Roman"/>
          <w:lang w:eastAsia="zh-CN"/>
        </w:rPr>
      </w:r>
      <w:r>
        <w:rPr>
          <w:rFonts w:ascii="Times New Roman" w:eastAsia="宋体" w:hAnsi="Times New Roman"/>
          <w:lang w:eastAsia="zh-CN"/>
        </w:rPr>
        <w:fldChar w:fldCharType="separate"/>
      </w:r>
      <w:r w:rsidRPr="000F4BB5">
        <w:rPr>
          <w:rFonts w:ascii="Times New Roman" w:hAnsi="Times New Roman"/>
          <w:b/>
        </w:rPr>
        <w:t xml:space="preserve">Proposal </w:t>
      </w:r>
      <w:r>
        <w:rPr>
          <w:rFonts w:ascii="Times New Roman" w:hAnsi="Times New Roman"/>
          <w:b/>
          <w:noProof/>
        </w:rPr>
        <w:t>4</w:t>
      </w:r>
      <w:r w:rsidRPr="00503F05">
        <w:rPr>
          <w:rFonts w:ascii="Times New Roman" w:hAnsi="Times New Roman"/>
          <w:b/>
        </w:rPr>
        <w:t>:</w:t>
      </w:r>
      <w:r>
        <w:rPr>
          <w:rFonts w:ascii="Times New Roman" w:hAnsi="Times New Roman"/>
          <w:b/>
        </w:rPr>
        <w:t xml:space="preserve"> </w:t>
      </w:r>
      <w:r w:rsidRPr="00CD1445">
        <w:rPr>
          <w:rFonts w:ascii="Times New Roman" w:hAnsi="Times New Roman"/>
          <w:b/>
        </w:rPr>
        <w:t xml:space="preserve">Remove component </w:t>
      </w:r>
      <w:r w:rsidRPr="00CD1445">
        <w:rPr>
          <w:rFonts w:ascii="Times New Roman" w:eastAsiaTheme="minorEastAsia" w:hAnsi="Times New Roman"/>
          <w:b/>
          <w:szCs w:val="20"/>
          <w:lang w:val="en-GB"/>
        </w:rPr>
        <w:t>“</w:t>
      </w:r>
      <w:r w:rsidRPr="00CD1445">
        <w:rPr>
          <w:rFonts w:ascii="Times New Roman" w:eastAsiaTheme="minorEastAsia" w:hAnsi="Times New Roman"/>
          <w:b/>
          <w:szCs w:val="20"/>
          <w:lang w:val="en-GB" w:eastAsia="zh-CN"/>
        </w:rPr>
        <w:t>Support fixed frame period of 5ms and 10ms</w:t>
      </w:r>
      <w:r w:rsidRPr="00CD1445">
        <w:rPr>
          <w:rFonts w:ascii="Times New Roman" w:eastAsiaTheme="minorEastAsia" w:hAnsi="Times New Roman"/>
          <w:b/>
          <w:szCs w:val="20"/>
          <w:lang w:val="en-GB"/>
        </w:rPr>
        <w:t>”</w:t>
      </w:r>
      <w:r w:rsidRPr="00CD1445">
        <w:rPr>
          <w:rFonts w:ascii="Times New Roman" w:eastAsiaTheme="minorEastAsia" w:hAnsi="Times New Roman"/>
          <w:b/>
        </w:rPr>
        <w:t xml:space="preserve"> from 10-2a</w:t>
      </w:r>
      <w:r w:rsidRPr="00CD1445">
        <w:rPr>
          <w:rFonts w:ascii="Times New Roman" w:hAnsi="Times New Roman"/>
          <w:b/>
        </w:rPr>
        <w:t>.</w:t>
      </w:r>
      <w:r>
        <w:rPr>
          <w:rFonts w:ascii="Times New Roman" w:eastAsia="宋体" w:hAnsi="Times New Roman"/>
          <w:lang w:eastAsia="zh-CN"/>
        </w:rPr>
        <w:fldChar w:fldCharType="end"/>
      </w:r>
    </w:p>
    <w:p w14:paraId="73D65BD1" w14:textId="77777777" w:rsidR="00876542" w:rsidRDefault="00876542"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_Ref37341386 \h </w:instrText>
      </w:r>
      <w:r>
        <w:rPr>
          <w:rFonts w:ascii="Times New Roman" w:eastAsia="宋体" w:hAnsi="Times New Roman"/>
          <w:lang w:eastAsia="zh-CN"/>
        </w:rPr>
      </w:r>
      <w:r>
        <w:rPr>
          <w:rFonts w:ascii="Times New Roman" w:eastAsia="宋体" w:hAnsi="Times New Roman"/>
          <w:lang w:eastAsia="zh-CN"/>
        </w:rPr>
        <w:fldChar w:fldCharType="separate"/>
      </w:r>
      <w:r w:rsidRPr="000F4BB5">
        <w:rPr>
          <w:rFonts w:ascii="Times New Roman" w:hAnsi="Times New Roman"/>
          <w:b/>
        </w:rPr>
        <w:t xml:space="preserve">Proposal </w:t>
      </w:r>
      <w:r>
        <w:rPr>
          <w:rFonts w:ascii="Times New Roman" w:hAnsi="Times New Roman"/>
          <w:b/>
          <w:noProof/>
        </w:rPr>
        <w:t>5</w:t>
      </w:r>
      <w:r w:rsidRPr="00503F05">
        <w:rPr>
          <w:rFonts w:ascii="Times New Roman" w:hAnsi="Times New Roman"/>
          <w:b/>
        </w:rPr>
        <w:t>:</w:t>
      </w:r>
      <w:r>
        <w:rPr>
          <w:rFonts w:ascii="Times New Roman" w:hAnsi="Times New Roman"/>
          <w:b/>
        </w:rPr>
        <w:t xml:space="preserve"> Clarify the intention of 10-19a</w:t>
      </w:r>
      <w:r w:rsidRPr="00CD1445">
        <w:rPr>
          <w:rFonts w:ascii="Times New Roman" w:hAnsi="Times New Roman"/>
          <w:b/>
        </w:rPr>
        <w:t>.</w:t>
      </w:r>
      <w:r>
        <w:rPr>
          <w:rFonts w:ascii="Times New Roman" w:eastAsia="宋体" w:hAnsi="Times New Roman"/>
          <w:lang w:eastAsia="zh-CN"/>
        </w:rPr>
        <w:fldChar w:fldCharType="end"/>
      </w:r>
    </w:p>
    <w:p w14:paraId="265E518D" w14:textId="77777777" w:rsidR="00876542" w:rsidRDefault="00876542"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_Ref37341387 \h </w:instrText>
      </w:r>
      <w:r>
        <w:rPr>
          <w:rFonts w:ascii="Times New Roman" w:eastAsia="宋体" w:hAnsi="Times New Roman"/>
          <w:lang w:eastAsia="zh-CN"/>
        </w:rPr>
      </w:r>
      <w:r>
        <w:rPr>
          <w:rFonts w:ascii="Times New Roman" w:eastAsia="宋体" w:hAnsi="Times New Roman"/>
          <w:lang w:eastAsia="zh-CN"/>
        </w:rPr>
        <w:fldChar w:fldCharType="separate"/>
      </w:r>
      <w:r w:rsidRPr="002B45DB">
        <w:rPr>
          <w:rFonts w:ascii="Times New Roman" w:hAnsi="Times New Roman"/>
          <w:b/>
        </w:rPr>
        <w:t xml:space="preserve">Proposal </w:t>
      </w:r>
      <w:r>
        <w:rPr>
          <w:rFonts w:ascii="Times New Roman" w:hAnsi="Times New Roman"/>
          <w:b/>
          <w:noProof/>
        </w:rPr>
        <w:t>6</w:t>
      </w:r>
      <w:r w:rsidRPr="002B45DB">
        <w:rPr>
          <w:rFonts w:ascii="Times New Roman" w:hAnsi="Times New Roman"/>
          <w:b/>
        </w:rPr>
        <w:t>: Change “DCI 2_0” to “SFI”</w:t>
      </w:r>
      <w:r>
        <w:rPr>
          <w:rFonts w:ascii="Times New Roman" w:hAnsi="Times New Roman"/>
          <w:b/>
        </w:rPr>
        <w:t xml:space="preserve"> in the component of 10-25.</w:t>
      </w:r>
      <w:r>
        <w:rPr>
          <w:rFonts w:ascii="Times New Roman" w:eastAsia="宋体" w:hAnsi="Times New Roman"/>
          <w:lang w:eastAsia="zh-CN"/>
        </w:rPr>
        <w:fldChar w:fldCharType="end"/>
      </w:r>
    </w:p>
    <w:p w14:paraId="2D8AA447" w14:textId="77777777" w:rsidR="00876542" w:rsidRDefault="00876542"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_Ref37341389 \h </w:instrText>
      </w:r>
      <w:r>
        <w:rPr>
          <w:rFonts w:ascii="Times New Roman" w:eastAsia="宋体" w:hAnsi="Times New Roman"/>
          <w:lang w:eastAsia="zh-CN"/>
        </w:rPr>
      </w:r>
      <w:r>
        <w:rPr>
          <w:rFonts w:ascii="Times New Roman" w:eastAsia="宋体" w:hAnsi="Times New Roman"/>
          <w:lang w:eastAsia="zh-CN"/>
        </w:rPr>
        <w:fldChar w:fldCharType="separate"/>
      </w:r>
      <w:r w:rsidRPr="002B45DB">
        <w:rPr>
          <w:rFonts w:ascii="Times New Roman" w:hAnsi="Times New Roman"/>
          <w:b/>
        </w:rPr>
        <w:t xml:space="preserve">Proposal </w:t>
      </w:r>
      <w:r>
        <w:rPr>
          <w:rFonts w:ascii="Times New Roman" w:hAnsi="Times New Roman"/>
          <w:b/>
          <w:noProof/>
        </w:rPr>
        <w:t>7</w:t>
      </w:r>
      <w:r w:rsidRPr="002B45DB">
        <w:rPr>
          <w:rFonts w:ascii="Times New Roman" w:hAnsi="Times New Roman"/>
          <w:b/>
        </w:rPr>
        <w:t xml:space="preserve">: </w:t>
      </w:r>
      <w:r>
        <w:rPr>
          <w:rFonts w:ascii="Times New Roman" w:hAnsi="Times New Roman"/>
          <w:b/>
        </w:rPr>
        <w:t>Remove 10-26 currently and revisit it when any RLM enhancement is agreed for NRU.</w:t>
      </w:r>
      <w:r>
        <w:rPr>
          <w:rFonts w:ascii="Times New Roman" w:eastAsia="宋体" w:hAnsi="Times New Roman"/>
          <w:lang w:eastAsia="zh-CN"/>
        </w:rPr>
        <w:fldChar w:fldCharType="end"/>
      </w:r>
    </w:p>
    <w:p w14:paraId="61F62BF1" w14:textId="0B6B46E0" w:rsidR="00876542" w:rsidRDefault="00876542"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_Ref37341390 \h </w:instrText>
      </w:r>
      <w:r>
        <w:rPr>
          <w:rFonts w:ascii="Times New Roman" w:eastAsia="宋体" w:hAnsi="Times New Roman"/>
          <w:lang w:eastAsia="zh-CN"/>
        </w:rPr>
      </w:r>
      <w:r>
        <w:rPr>
          <w:rFonts w:ascii="Times New Roman" w:eastAsia="宋体" w:hAnsi="Times New Roman"/>
          <w:lang w:eastAsia="zh-CN"/>
        </w:rPr>
        <w:fldChar w:fldCharType="separate"/>
      </w:r>
      <w:r w:rsidRPr="00876542">
        <w:rPr>
          <w:rFonts w:ascii="Times New Roman" w:hAnsi="Times New Roman"/>
          <w:b/>
        </w:rPr>
        <w:t xml:space="preserve">Proposal </w:t>
      </w:r>
      <w:r>
        <w:rPr>
          <w:rFonts w:ascii="Times New Roman" w:hAnsi="Times New Roman"/>
          <w:b/>
          <w:noProof/>
        </w:rPr>
        <w:t>8</w:t>
      </w:r>
      <w:r w:rsidRPr="00876542">
        <w:rPr>
          <w:rFonts w:ascii="Times New Roman" w:hAnsi="Times New Roman"/>
          <w:b/>
        </w:rPr>
        <w:t xml:space="preserve">: Remove </w:t>
      </w:r>
      <w:r w:rsidRPr="00876542">
        <w:rPr>
          <w:rFonts w:ascii="Times New Roman" w:eastAsiaTheme="minorEastAsia" w:hAnsi="Times New Roman" w:hint="eastAsia"/>
          <w:b/>
          <w:szCs w:val="20"/>
          <w:lang w:val="en-GB"/>
        </w:rPr>
        <w:t>the prerequisite 10-18</w:t>
      </w:r>
      <w:r w:rsidRPr="00876542">
        <w:rPr>
          <w:rFonts w:ascii="Times New Roman" w:eastAsiaTheme="minorEastAsia" w:hAnsi="Times New Roman"/>
          <w:b/>
          <w:szCs w:val="20"/>
          <w:lang w:val="en-GB"/>
        </w:rPr>
        <w:t xml:space="preserve"> for </w:t>
      </w:r>
      <w:r w:rsidRPr="00C319BC">
        <w:rPr>
          <w:rFonts w:ascii="Times New Roman" w:eastAsiaTheme="minorEastAsia" w:hAnsi="Times New Roman" w:hint="eastAsia"/>
          <w:b/>
          <w:szCs w:val="20"/>
          <w:lang w:val="en-GB"/>
        </w:rPr>
        <w:t>10-24/28</w:t>
      </w:r>
      <w:r w:rsidRPr="00876542">
        <w:rPr>
          <w:rFonts w:ascii="Times New Roman" w:hAnsi="Times New Roman"/>
          <w:b/>
        </w:rPr>
        <w:t>.</w:t>
      </w:r>
      <w:r>
        <w:rPr>
          <w:rFonts w:ascii="Times New Roman" w:eastAsia="宋体" w:hAnsi="Times New Roman"/>
          <w:lang w:eastAsia="zh-CN"/>
        </w:rPr>
        <w:fldChar w:fldCharType="end"/>
      </w:r>
    </w:p>
    <w:p w14:paraId="02F4DE58" w14:textId="77777777" w:rsidR="00EA5A61" w:rsidRDefault="00EA5A61" w:rsidP="00265E5E">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7768B771" w14:textId="537E46B7" w:rsidR="00CB14F1" w:rsidRDefault="005A6F2D" w:rsidP="007328FD">
      <w:pPr>
        <w:pStyle w:val="a0"/>
        <w:numPr>
          <w:ilvl w:val="0"/>
          <w:numId w:val="58"/>
        </w:numPr>
        <w:rPr>
          <w:rFonts w:ascii="Times New Roman" w:eastAsia="宋体" w:hAnsi="Times New Roman"/>
          <w:lang w:eastAsia="zh-CN"/>
        </w:rPr>
      </w:pPr>
      <w:bookmarkStart w:id="20" w:name="_Ref37321079"/>
      <w:r>
        <w:rPr>
          <w:rFonts w:ascii="Times New Roman" w:eastAsia="宋体" w:hAnsi="Times New Roman"/>
          <w:lang w:eastAsia="zh-CN"/>
        </w:rPr>
        <w:t xml:space="preserve">R1-2001484, </w:t>
      </w:r>
      <w:r w:rsidRPr="005A6F2D">
        <w:rPr>
          <w:rFonts w:ascii="Times New Roman" w:eastAsia="宋体" w:hAnsi="Times New Roman"/>
          <w:lang w:eastAsia="zh-CN"/>
        </w:rPr>
        <w:t>RAN1 UE features list for Rel-16 NR after RAN1#100-E</w:t>
      </w:r>
      <w:r>
        <w:rPr>
          <w:rFonts w:ascii="Times New Roman" w:eastAsia="宋体" w:hAnsi="Times New Roman"/>
          <w:lang w:eastAsia="zh-CN"/>
        </w:rPr>
        <w:t xml:space="preserve">, </w:t>
      </w:r>
      <w:r w:rsidR="00FC3CE4">
        <w:rPr>
          <w:rFonts w:ascii="Times New Roman" w:eastAsia="宋体" w:hAnsi="Times New Roman"/>
          <w:lang w:eastAsia="zh-CN"/>
        </w:rPr>
        <w:t xml:space="preserve">RAN1 #100-e, </w:t>
      </w:r>
      <w:r w:rsidR="00FC3CE4" w:rsidRPr="00FC3CE4">
        <w:rPr>
          <w:rFonts w:ascii="Times New Roman" w:eastAsia="宋体" w:hAnsi="Times New Roman"/>
          <w:lang w:eastAsia="zh-CN"/>
        </w:rPr>
        <w:t>February 24th – March 6th, 2020</w:t>
      </w:r>
      <w:r w:rsidR="00FC3CE4">
        <w:rPr>
          <w:rFonts w:ascii="Times New Roman" w:eastAsia="宋体" w:hAnsi="Times New Roman"/>
          <w:lang w:eastAsia="zh-CN"/>
        </w:rPr>
        <w:t>.</w:t>
      </w:r>
      <w:bookmarkEnd w:id="20"/>
    </w:p>
    <w:sectPr w:rsidR="00CB14F1" w:rsidSect="00F17C3F">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0EE567" w14:textId="77777777" w:rsidR="00653D40" w:rsidRDefault="00653D40">
      <w:r>
        <w:separator/>
      </w:r>
    </w:p>
  </w:endnote>
  <w:endnote w:type="continuationSeparator" w:id="0">
    <w:p w14:paraId="254CF1D0" w14:textId="77777777" w:rsidR="00653D40" w:rsidRDefault="00653D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BA6299" w14:textId="77777777" w:rsidR="00653D40" w:rsidRDefault="00653D40">
      <w:r>
        <w:separator/>
      </w:r>
    </w:p>
  </w:footnote>
  <w:footnote w:type="continuationSeparator" w:id="0">
    <w:p w14:paraId="3F66CDD4" w14:textId="77777777" w:rsidR="00653D40" w:rsidRDefault="00653D4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D6BBE"/>
    <w:multiLevelType w:val="hybridMultilevel"/>
    <w:tmpl w:val="47445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F76766"/>
    <w:multiLevelType w:val="hybridMultilevel"/>
    <w:tmpl w:val="0DD63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727A4"/>
    <w:multiLevelType w:val="hybridMultilevel"/>
    <w:tmpl w:val="08E4834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5025D2"/>
    <w:multiLevelType w:val="hybridMultilevel"/>
    <w:tmpl w:val="A2BC8E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676E58"/>
    <w:multiLevelType w:val="hybridMultilevel"/>
    <w:tmpl w:val="5C6272D8"/>
    <w:lvl w:ilvl="0" w:tplc="0409000B">
      <w:start w:val="1"/>
      <w:numFmt w:val="bullet"/>
      <w:lvlText w:val=""/>
      <w:lvlJc w:val="left"/>
      <w:pPr>
        <w:ind w:left="420" w:hanging="420"/>
      </w:pPr>
      <w:rPr>
        <w:rFonts w:ascii="Wingdings" w:hAnsi="Wingdings" w:hint="default"/>
      </w:rPr>
    </w:lvl>
    <w:lvl w:ilvl="1" w:tplc="6D1EAA36">
      <w:start w:val="7"/>
      <w:numFmt w:val="bullet"/>
      <w:lvlText w:val="-"/>
      <w:lvlJc w:val="left"/>
      <w:pPr>
        <w:ind w:left="840" w:hanging="420"/>
      </w:pPr>
      <w:rPr>
        <w:rFonts w:ascii="Times New Roman" w:eastAsia="Malgun Gothic" w:hAnsi="Times New Roman" w:cs="Times New Roman" w:hint="default"/>
      </w:rPr>
    </w:lvl>
    <w:lvl w:ilvl="2" w:tplc="0ED68C02">
      <w:start w:val="125"/>
      <w:numFmt w:val="bullet"/>
      <w:lvlText w:val="-"/>
      <w:lvlJc w:val="left"/>
      <w:pPr>
        <w:ind w:left="1200" w:hanging="360"/>
      </w:pPr>
      <w:rPr>
        <w:rFonts w:ascii="Times New Roman" w:eastAsia="等线"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DA170A"/>
    <w:multiLevelType w:val="hybridMultilevel"/>
    <w:tmpl w:val="E8021850"/>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BE08A5"/>
    <w:multiLevelType w:val="hybridMultilevel"/>
    <w:tmpl w:val="B55E798A"/>
    <w:lvl w:ilvl="0" w:tplc="0950AC5C">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C535A9F"/>
    <w:multiLevelType w:val="hybridMultilevel"/>
    <w:tmpl w:val="5C6AB7B6"/>
    <w:lvl w:ilvl="0" w:tplc="23B8A89E">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23C2205"/>
    <w:multiLevelType w:val="multilevel"/>
    <w:tmpl w:val="223C2205"/>
    <w:lvl w:ilvl="0">
      <w:start w:val="1"/>
      <w:numFmt w:val="bullet"/>
      <w:lvlText w:val="•"/>
      <w:lvlJc w:val="left"/>
      <w:pPr>
        <w:ind w:left="468" w:hanging="420"/>
      </w:pPr>
      <w:rPr>
        <w:rFonts w:ascii="Arial" w:hAnsi="Arial" w:hint="default"/>
      </w:rPr>
    </w:lvl>
    <w:lvl w:ilvl="1">
      <w:start w:val="1"/>
      <w:numFmt w:val="bullet"/>
      <w:lvlText w:val=""/>
      <w:lvlJc w:val="left"/>
      <w:pPr>
        <w:ind w:left="888" w:hanging="420"/>
      </w:pPr>
      <w:rPr>
        <w:rFonts w:ascii="Wingdings" w:hAnsi="Wingdings" w:hint="default"/>
      </w:rPr>
    </w:lvl>
    <w:lvl w:ilvl="2">
      <w:start w:val="1"/>
      <w:numFmt w:val="bullet"/>
      <w:lvlText w:val=""/>
      <w:lvlJc w:val="left"/>
      <w:pPr>
        <w:ind w:left="1308" w:hanging="420"/>
      </w:pPr>
      <w:rPr>
        <w:rFonts w:ascii="Wingdings" w:hAnsi="Wingdings" w:hint="default"/>
      </w:rPr>
    </w:lvl>
    <w:lvl w:ilvl="3">
      <w:start w:val="1"/>
      <w:numFmt w:val="bullet"/>
      <w:lvlText w:val=""/>
      <w:lvlJc w:val="left"/>
      <w:pPr>
        <w:ind w:left="1728" w:hanging="420"/>
      </w:pPr>
      <w:rPr>
        <w:rFonts w:ascii="Wingdings" w:hAnsi="Wingdings" w:hint="default"/>
      </w:rPr>
    </w:lvl>
    <w:lvl w:ilvl="4">
      <w:start w:val="1"/>
      <w:numFmt w:val="bullet"/>
      <w:lvlText w:val=""/>
      <w:lvlJc w:val="left"/>
      <w:pPr>
        <w:ind w:left="2148" w:hanging="420"/>
      </w:pPr>
      <w:rPr>
        <w:rFonts w:ascii="Wingdings" w:hAnsi="Wingdings" w:hint="default"/>
      </w:rPr>
    </w:lvl>
    <w:lvl w:ilvl="5">
      <w:start w:val="1"/>
      <w:numFmt w:val="bullet"/>
      <w:lvlText w:val=""/>
      <w:lvlJc w:val="left"/>
      <w:pPr>
        <w:ind w:left="2568" w:hanging="420"/>
      </w:pPr>
      <w:rPr>
        <w:rFonts w:ascii="Wingdings" w:hAnsi="Wingdings" w:hint="default"/>
      </w:rPr>
    </w:lvl>
    <w:lvl w:ilvl="6">
      <w:start w:val="1"/>
      <w:numFmt w:val="bullet"/>
      <w:lvlText w:val=""/>
      <w:lvlJc w:val="left"/>
      <w:pPr>
        <w:ind w:left="2988" w:hanging="420"/>
      </w:pPr>
      <w:rPr>
        <w:rFonts w:ascii="Wingdings" w:hAnsi="Wingdings" w:hint="default"/>
      </w:rPr>
    </w:lvl>
    <w:lvl w:ilvl="7">
      <w:start w:val="1"/>
      <w:numFmt w:val="bullet"/>
      <w:lvlText w:val=""/>
      <w:lvlJc w:val="left"/>
      <w:pPr>
        <w:ind w:left="3408" w:hanging="420"/>
      </w:pPr>
      <w:rPr>
        <w:rFonts w:ascii="Wingdings" w:hAnsi="Wingdings" w:hint="default"/>
      </w:rPr>
    </w:lvl>
    <w:lvl w:ilvl="8">
      <w:start w:val="1"/>
      <w:numFmt w:val="bullet"/>
      <w:lvlText w:val=""/>
      <w:lvlJc w:val="left"/>
      <w:pPr>
        <w:ind w:left="3828" w:hanging="420"/>
      </w:pPr>
      <w:rPr>
        <w:rFonts w:ascii="Wingdings" w:hAnsi="Wingdings" w:hint="default"/>
      </w:rPr>
    </w:lvl>
  </w:abstractNum>
  <w:abstractNum w:abstractNumId="9" w15:restartNumberingAfterBreak="0">
    <w:nsid w:val="28B13FCB"/>
    <w:multiLevelType w:val="hybridMultilevel"/>
    <w:tmpl w:val="3232F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304105"/>
    <w:multiLevelType w:val="hybridMultilevel"/>
    <w:tmpl w:val="576060C2"/>
    <w:lvl w:ilvl="0" w:tplc="0F48A86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096F53"/>
    <w:multiLevelType w:val="hybridMultilevel"/>
    <w:tmpl w:val="1D50C75E"/>
    <w:lvl w:ilvl="0" w:tplc="04090003">
      <w:start w:val="1"/>
      <w:numFmt w:val="bullet"/>
      <w:lvlText w:val="o"/>
      <w:lvlJc w:val="left"/>
      <w:pPr>
        <w:ind w:left="1080" w:hanging="360"/>
      </w:pPr>
      <w:rPr>
        <w:rFonts w:ascii="Courier New" w:hAnsi="Courier New" w:cs="Courier New"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AE517F0"/>
    <w:multiLevelType w:val="hybridMultilevel"/>
    <w:tmpl w:val="2220711E"/>
    <w:lvl w:ilvl="0" w:tplc="199E379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EDF4090"/>
    <w:multiLevelType w:val="multilevel"/>
    <w:tmpl w:val="3EDF40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F3A446A"/>
    <w:multiLevelType w:val="hybridMultilevel"/>
    <w:tmpl w:val="EF94B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0" w15:restartNumberingAfterBreak="0">
    <w:nsid w:val="452D0B37"/>
    <w:multiLevelType w:val="hybridMultilevel"/>
    <w:tmpl w:val="DA407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25134E"/>
    <w:multiLevelType w:val="multilevel"/>
    <w:tmpl w:val="B9EAED38"/>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2" w15:restartNumberingAfterBreak="0">
    <w:nsid w:val="4C6E5866"/>
    <w:multiLevelType w:val="hybridMultilevel"/>
    <w:tmpl w:val="043250B8"/>
    <w:lvl w:ilvl="0" w:tplc="6D1EAA36">
      <w:start w:val="7"/>
      <w:numFmt w:val="bullet"/>
      <w:lvlText w:val="-"/>
      <w:lvlJc w:val="left"/>
      <w:pPr>
        <w:ind w:left="704" w:hanging="420"/>
      </w:pPr>
      <w:rPr>
        <w:rFonts w:ascii="Calibri" w:eastAsia="Courier New" w:hAnsi="Calibri" w:cs="Calibri" w:hint="default"/>
      </w:rPr>
    </w:lvl>
    <w:lvl w:ilvl="1" w:tplc="04090003">
      <w:start w:val="1"/>
      <w:numFmt w:val="bullet"/>
      <w:lvlText w:val=""/>
      <w:lvlJc w:val="left"/>
      <w:pPr>
        <w:ind w:left="1124" w:hanging="420"/>
      </w:pPr>
      <w:rPr>
        <w:rFonts w:ascii="黑体" w:hAnsi="黑体" w:hint="default"/>
      </w:rPr>
    </w:lvl>
    <w:lvl w:ilvl="2" w:tplc="04090005" w:tentative="1">
      <w:start w:val="1"/>
      <w:numFmt w:val="bullet"/>
      <w:lvlText w:val=""/>
      <w:lvlJc w:val="left"/>
      <w:pPr>
        <w:ind w:left="1544" w:hanging="420"/>
      </w:pPr>
      <w:rPr>
        <w:rFonts w:ascii="黑体" w:hAnsi="黑体" w:hint="default"/>
      </w:rPr>
    </w:lvl>
    <w:lvl w:ilvl="3" w:tplc="04090001" w:tentative="1">
      <w:start w:val="1"/>
      <w:numFmt w:val="bullet"/>
      <w:lvlText w:val=""/>
      <w:lvlJc w:val="left"/>
      <w:pPr>
        <w:ind w:left="1964" w:hanging="420"/>
      </w:pPr>
      <w:rPr>
        <w:rFonts w:ascii="黑体" w:hAnsi="黑体" w:hint="default"/>
      </w:rPr>
    </w:lvl>
    <w:lvl w:ilvl="4" w:tplc="04090003" w:tentative="1">
      <w:start w:val="1"/>
      <w:numFmt w:val="bullet"/>
      <w:lvlText w:val=""/>
      <w:lvlJc w:val="left"/>
      <w:pPr>
        <w:ind w:left="2384" w:hanging="420"/>
      </w:pPr>
      <w:rPr>
        <w:rFonts w:ascii="黑体" w:hAnsi="黑体" w:hint="default"/>
      </w:rPr>
    </w:lvl>
    <w:lvl w:ilvl="5" w:tplc="04090005" w:tentative="1">
      <w:start w:val="1"/>
      <w:numFmt w:val="bullet"/>
      <w:lvlText w:val=""/>
      <w:lvlJc w:val="left"/>
      <w:pPr>
        <w:ind w:left="2804" w:hanging="420"/>
      </w:pPr>
      <w:rPr>
        <w:rFonts w:ascii="黑体" w:hAnsi="黑体" w:hint="default"/>
      </w:rPr>
    </w:lvl>
    <w:lvl w:ilvl="6" w:tplc="04090001" w:tentative="1">
      <w:start w:val="1"/>
      <w:numFmt w:val="bullet"/>
      <w:lvlText w:val=""/>
      <w:lvlJc w:val="left"/>
      <w:pPr>
        <w:ind w:left="3224" w:hanging="420"/>
      </w:pPr>
      <w:rPr>
        <w:rFonts w:ascii="黑体" w:hAnsi="黑体" w:hint="default"/>
      </w:rPr>
    </w:lvl>
    <w:lvl w:ilvl="7" w:tplc="04090003" w:tentative="1">
      <w:start w:val="1"/>
      <w:numFmt w:val="bullet"/>
      <w:lvlText w:val=""/>
      <w:lvlJc w:val="left"/>
      <w:pPr>
        <w:ind w:left="3644" w:hanging="420"/>
      </w:pPr>
      <w:rPr>
        <w:rFonts w:ascii="黑体" w:hAnsi="黑体" w:hint="default"/>
      </w:rPr>
    </w:lvl>
    <w:lvl w:ilvl="8" w:tplc="04090005" w:tentative="1">
      <w:start w:val="1"/>
      <w:numFmt w:val="bullet"/>
      <w:lvlText w:val=""/>
      <w:lvlJc w:val="left"/>
      <w:pPr>
        <w:ind w:left="4064" w:hanging="420"/>
      </w:pPr>
      <w:rPr>
        <w:rFonts w:ascii="黑体" w:hAnsi="黑体"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1C82928"/>
    <w:multiLevelType w:val="multilevel"/>
    <w:tmpl w:val="51C8292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B063267"/>
    <w:multiLevelType w:val="multilevel"/>
    <w:tmpl w:val="5B063267"/>
    <w:lvl w:ilvl="0">
      <w:start w:val="7"/>
      <w:numFmt w:val="bullet"/>
      <w:lvlText w:val="-"/>
      <w:lvlJc w:val="left"/>
      <w:pPr>
        <w:ind w:left="620" w:hanging="420"/>
      </w:pPr>
      <w:rPr>
        <w:rFonts w:ascii="Times New Roman" w:eastAsia="Times New Roma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6" w15:restartNumberingAfterBreak="0">
    <w:nsid w:val="5B441B1C"/>
    <w:multiLevelType w:val="multilevel"/>
    <w:tmpl w:val="5B441B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F9B04D0"/>
    <w:multiLevelType w:val="hybridMultilevel"/>
    <w:tmpl w:val="BCA8F634"/>
    <w:lvl w:ilvl="0" w:tplc="FE5CA5E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7AC0657"/>
    <w:multiLevelType w:val="hybridMultilevel"/>
    <w:tmpl w:val="2A26427A"/>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黑体" w:hAnsi="黑体" w:hint="default"/>
      </w:rPr>
    </w:lvl>
    <w:lvl w:ilvl="3" w:tplc="04090001" w:tentative="1">
      <w:start w:val="1"/>
      <w:numFmt w:val="bullet"/>
      <w:lvlText w:val=""/>
      <w:lvlJc w:val="left"/>
      <w:pPr>
        <w:ind w:left="1680" w:hanging="420"/>
      </w:pPr>
      <w:rPr>
        <w:rFonts w:ascii="黑体" w:hAnsi="黑体" w:hint="default"/>
      </w:rPr>
    </w:lvl>
    <w:lvl w:ilvl="4" w:tplc="04090003" w:tentative="1">
      <w:start w:val="1"/>
      <w:numFmt w:val="bullet"/>
      <w:lvlText w:val=""/>
      <w:lvlJc w:val="left"/>
      <w:pPr>
        <w:ind w:left="2100" w:hanging="420"/>
      </w:pPr>
      <w:rPr>
        <w:rFonts w:ascii="黑体" w:hAnsi="黑体" w:hint="default"/>
      </w:rPr>
    </w:lvl>
    <w:lvl w:ilvl="5" w:tplc="04090005" w:tentative="1">
      <w:start w:val="1"/>
      <w:numFmt w:val="bullet"/>
      <w:lvlText w:val=""/>
      <w:lvlJc w:val="left"/>
      <w:pPr>
        <w:ind w:left="2520" w:hanging="420"/>
      </w:pPr>
      <w:rPr>
        <w:rFonts w:ascii="黑体" w:hAnsi="黑体" w:hint="default"/>
      </w:rPr>
    </w:lvl>
    <w:lvl w:ilvl="6" w:tplc="04090001" w:tentative="1">
      <w:start w:val="1"/>
      <w:numFmt w:val="bullet"/>
      <w:lvlText w:val=""/>
      <w:lvlJc w:val="left"/>
      <w:pPr>
        <w:ind w:left="2940" w:hanging="420"/>
      </w:pPr>
      <w:rPr>
        <w:rFonts w:ascii="黑体" w:hAnsi="黑体" w:hint="default"/>
      </w:rPr>
    </w:lvl>
    <w:lvl w:ilvl="7" w:tplc="04090003" w:tentative="1">
      <w:start w:val="1"/>
      <w:numFmt w:val="bullet"/>
      <w:lvlText w:val=""/>
      <w:lvlJc w:val="left"/>
      <w:pPr>
        <w:ind w:left="3360" w:hanging="420"/>
      </w:pPr>
      <w:rPr>
        <w:rFonts w:ascii="黑体" w:hAnsi="黑体" w:hint="default"/>
      </w:rPr>
    </w:lvl>
    <w:lvl w:ilvl="8" w:tplc="04090005" w:tentative="1">
      <w:start w:val="1"/>
      <w:numFmt w:val="bullet"/>
      <w:lvlText w:val=""/>
      <w:lvlJc w:val="left"/>
      <w:pPr>
        <w:ind w:left="3780" w:hanging="420"/>
      </w:pPr>
      <w:rPr>
        <w:rFonts w:ascii="黑体" w:hAnsi="黑体" w:hint="default"/>
      </w:rPr>
    </w:lvl>
  </w:abstractNum>
  <w:abstractNum w:abstractNumId="29" w15:restartNumberingAfterBreak="0">
    <w:nsid w:val="6BC075AF"/>
    <w:multiLevelType w:val="hybridMultilevel"/>
    <w:tmpl w:val="76A4E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15:restartNumberingAfterBreak="0">
    <w:nsid w:val="6F9576EB"/>
    <w:multiLevelType w:val="hybridMultilevel"/>
    <w:tmpl w:val="B37C2F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1535B5D"/>
    <w:multiLevelType w:val="hybridMultilevel"/>
    <w:tmpl w:val="D11232D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1EF3E1E"/>
    <w:multiLevelType w:val="hybridMultilevel"/>
    <w:tmpl w:val="4636EDB6"/>
    <w:lvl w:ilvl="0" w:tplc="9CC6C796">
      <w:start w:val="2"/>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20A44C9"/>
    <w:multiLevelType w:val="multilevel"/>
    <w:tmpl w:val="720A44C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76D34F3C"/>
    <w:multiLevelType w:val="hybridMultilevel"/>
    <w:tmpl w:val="0122B470"/>
    <w:lvl w:ilvl="0" w:tplc="C30299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97556A9"/>
    <w:multiLevelType w:val="hybridMultilevel"/>
    <w:tmpl w:val="A49A2F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983710B"/>
    <w:multiLevelType w:val="hybridMultilevel"/>
    <w:tmpl w:val="166C91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B3B64F1"/>
    <w:multiLevelType w:val="multilevel"/>
    <w:tmpl w:val="616241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BED18BC"/>
    <w:multiLevelType w:val="multilevel"/>
    <w:tmpl w:val="0C1CEB2A"/>
    <w:lvl w:ilvl="0">
      <w:start w:val="1"/>
      <w:numFmt w:val="decimal"/>
      <w:pStyle w:val="10"/>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lang w:val="en-US"/>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1"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2" w15:restartNumberingAfterBreak="0">
    <w:nsid w:val="7DF60DF1"/>
    <w:multiLevelType w:val="hybridMultilevel"/>
    <w:tmpl w:val="EE9EE66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0"/>
  </w:num>
  <w:num w:numId="2">
    <w:abstractNumId w:val="23"/>
  </w:num>
  <w:num w:numId="3">
    <w:abstractNumId w:val="35"/>
  </w:num>
  <w:num w:numId="4">
    <w:abstractNumId w:val="15"/>
  </w:num>
  <w:num w:numId="5">
    <w:abstractNumId w:val="19"/>
  </w:num>
  <w:num w:numId="6">
    <w:abstractNumId w:val="30"/>
  </w:num>
  <w:num w:numId="7">
    <w:abstractNumId w:val="17"/>
  </w:num>
  <w:num w:numId="8">
    <w:abstractNumId w:val="26"/>
  </w:num>
  <w:num w:numId="9">
    <w:abstractNumId w:val="34"/>
  </w:num>
  <w:num w:numId="10">
    <w:abstractNumId w:val="8"/>
  </w:num>
  <w:num w:numId="11">
    <w:abstractNumId w:val="25"/>
  </w:num>
  <w:num w:numId="1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27"/>
  </w:num>
  <w:num w:numId="15">
    <w:abstractNumId w:val="12"/>
  </w:num>
  <w:num w:numId="16">
    <w:abstractNumId w:val="0"/>
  </w:num>
  <w:num w:numId="17">
    <w:abstractNumId w:val="10"/>
  </w:num>
  <w:num w:numId="18">
    <w:abstractNumId w:val="18"/>
  </w:num>
  <w:num w:numId="19">
    <w:abstractNumId w:val="20"/>
  </w:num>
  <w:num w:numId="2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0"/>
  </w:num>
  <w:num w:numId="22">
    <w:abstractNumId w:val="6"/>
  </w:num>
  <w:num w:numId="23">
    <w:abstractNumId w:val="11"/>
  </w:num>
  <w:num w:numId="24">
    <w:abstractNumId w:val="40"/>
  </w:num>
  <w:num w:numId="25">
    <w:abstractNumId w:val="16"/>
  </w:num>
  <w:num w:numId="26">
    <w:abstractNumId w:val="2"/>
  </w:num>
  <w:num w:numId="27">
    <w:abstractNumId w:val="28"/>
  </w:num>
  <w:num w:numId="28">
    <w:abstractNumId w:val="22"/>
  </w:num>
  <w:num w:numId="29">
    <w:abstractNumId w:val="4"/>
  </w:num>
  <w:num w:numId="30">
    <w:abstractNumId w:val="14"/>
  </w:num>
  <w:num w:numId="31">
    <w:abstractNumId w:val="39"/>
  </w:num>
  <w:num w:numId="32">
    <w:abstractNumId w:val="21"/>
  </w:num>
  <w:num w:numId="33">
    <w:abstractNumId w:val="7"/>
  </w:num>
  <w:num w:numId="34">
    <w:abstractNumId w:val="33"/>
  </w:num>
  <w:num w:numId="35">
    <w:abstractNumId w:val="40"/>
  </w:num>
  <w:num w:numId="36">
    <w:abstractNumId w:val="42"/>
  </w:num>
  <w:num w:numId="37">
    <w:abstractNumId w:val="40"/>
  </w:num>
  <w:num w:numId="38">
    <w:abstractNumId w:val="40"/>
  </w:num>
  <w:num w:numId="39">
    <w:abstractNumId w:val="40"/>
  </w:num>
  <w:num w:numId="40">
    <w:abstractNumId w:val="40"/>
  </w:num>
  <w:num w:numId="41">
    <w:abstractNumId w:val="40"/>
  </w:num>
  <w:num w:numId="42">
    <w:abstractNumId w:val="40"/>
  </w:num>
  <w:num w:numId="43">
    <w:abstractNumId w:val="29"/>
  </w:num>
  <w:num w:numId="44">
    <w:abstractNumId w:val="24"/>
  </w:num>
  <w:num w:numId="45">
    <w:abstractNumId w:val="13"/>
  </w:num>
  <w:num w:numId="46">
    <w:abstractNumId w:val="9"/>
  </w:num>
  <w:num w:numId="47">
    <w:abstractNumId w:val="31"/>
  </w:num>
  <w:num w:numId="48">
    <w:abstractNumId w:val="40"/>
  </w:num>
  <w:num w:numId="49">
    <w:abstractNumId w:val="40"/>
  </w:num>
  <w:num w:numId="50">
    <w:abstractNumId w:val="40"/>
  </w:num>
  <w:num w:numId="51">
    <w:abstractNumId w:val="43"/>
  </w:num>
  <w:num w:numId="52">
    <w:abstractNumId w:val="40"/>
  </w:num>
  <w:num w:numId="53">
    <w:abstractNumId w:val="3"/>
  </w:num>
  <w:num w:numId="54">
    <w:abstractNumId w:val="32"/>
  </w:num>
  <w:num w:numId="55">
    <w:abstractNumId w:val="40"/>
  </w:num>
  <w:num w:numId="56">
    <w:abstractNumId w:val="40"/>
  </w:num>
  <w:num w:numId="57">
    <w:abstractNumId w:val="5"/>
  </w:num>
  <w:num w:numId="58">
    <w:abstractNumId w:val="36"/>
  </w:num>
  <w:num w:numId="59">
    <w:abstractNumId w:val="38"/>
  </w:num>
  <w:num w:numId="60">
    <w:abstractNumId w:val="3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7IwMjezMDYzNrM0NzVR0lEKTi0uzszPAykwNK4FABU2J9YtAAAA"/>
  </w:docVars>
  <w:rsids>
    <w:rsidRoot w:val="00B87FBC"/>
    <w:rsid w:val="0000069E"/>
    <w:rsid w:val="00002134"/>
    <w:rsid w:val="00002E82"/>
    <w:rsid w:val="0000314A"/>
    <w:rsid w:val="00003886"/>
    <w:rsid w:val="0000410D"/>
    <w:rsid w:val="0000460A"/>
    <w:rsid w:val="000046C9"/>
    <w:rsid w:val="00004D1B"/>
    <w:rsid w:val="00004F59"/>
    <w:rsid w:val="00005012"/>
    <w:rsid w:val="0000515D"/>
    <w:rsid w:val="0000539E"/>
    <w:rsid w:val="00005420"/>
    <w:rsid w:val="000054C0"/>
    <w:rsid w:val="0000587F"/>
    <w:rsid w:val="00005C84"/>
    <w:rsid w:val="000060C1"/>
    <w:rsid w:val="000062BD"/>
    <w:rsid w:val="000063A7"/>
    <w:rsid w:val="000065F8"/>
    <w:rsid w:val="0000694F"/>
    <w:rsid w:val="00006D90"/>
    <w:rsid w:val="00006DBB"/>
    <w:rsid w:val="0000701B"/>
    <w:rsid w:val="0000709F"/>
    <w:rsid w:val="00007D0F"/>
    <w:rsid w:val="00007EC5"/>
    <w:rsid w:val="0001068D"/>
    <w:rsid w:val="00010791"/>
    <w:rsid w:val="00010AB6"/>
    <w:rsid w:val="000116A5"/>
    <w:rsid w:val="00011C54"/>
    <w:rsid w:val="00011C8C"/>
    <w:rsid w:val="00011E94"/>
    <w:rsid w:val="00011F30"/>
    <w:rsid w:val="00011FB3"/>
    <w:rsid w:val="00011FFB"/>
    <w:rsid w:val="00012414"/>
    <w:rsid w:val="000124C4"/>
    <w:rsid w:val="000125F4"/>
    <w:rsid w:val="000126F3"/>
    <w:rsid w:val="00012ACB"/>
    <w:rsid w:val="00012EF5"/>
    <w:rsid w:val="00013138"/>
    <w:rsid w:val="000137AA"/>
    <w:rsid w:val="00013D49"/>
    <w:rsid w:val="00013F49"/>
    <w:rsid w:val="000142D3"/>
    <w:rsid w:val="00014D04"/>
    <w:rsid w:val="000150F9"/>
    <w:rsid w:val="000154A9"/>
    <w:rsid w:val="00015A87"/>
    <w:rsid w:val="00015E00"/>
    <w:rsid w:val="000167E4"/>
    <w:rsid w:val="00016AC6"/>
    <w:rsid w:val="00016B59"/>
    <w:rsid w:val="000174AD"/>
    <w:rsid w:val="00017BA4"/>
    <w:rsid w:val="00017F49"/>
    <w:rsid w:val="000208A6"/>
    <w:rsid w:val="00020A0A"/>
    <w:rsid w:val="00020A1C"/>
    <w:rsid w:val="00020A35"/>
    <w:rsid w:val="00020B63"/>
    <w:rsid w:val="00021825"/>
    <w:rsid w:val="0002195F"/>
    <w:rsid w:val="00021B1B"/>
    <w:rsid w:val="00021C03"/>
    <w:rsid w:val="00022004"/>
    <w:rsid w:val="000224A0"/>
    <w:rsid w:val="00022A7D"/>
    <w:rsid w:val="00023C3E"/>
    <w:rsid w:val="00023F21"/>
    <w:rsid w:val="000241CB"/>
    <w:rsid w:val="00024229"/>
    <w:rsid w:val="00024601"/>
    <w:rsid w:val="0002473A"/>
    <w:rsid w:val="000250AB"/>
    <w:rsid w:val="0002530F"/>
    <w:rsid w:val="0002552A"/>
    <w:rsid w:val="00025A64"/>
    <w:rsid w:val="000260C1"/>
    <w:rsid w:val="00026387"/>
    <w:rsid w:val="00026C85"/>
    <w:rsid w:val="0002754F"/>
    <w:rsid w:val="00027919"/>
    <w:rsid w:val="00027B4B"/>
    <w:rsid w:val="00027E38"/>
    <w:rsid w:val="00030815"/>
    <w:rsid w:val="0003081A"/>
    <w:rsid w:val="00030BD6"/>
    <w:rsid w:val="00030DFC"/>
    <w:rsid w:val="00031420"/>
    <w:rsid w:val="0003167E"/>
    <w:rsid w:val="0003168D"/>
    <w:rsid w:val="00031BC5"/>
    <w:rsid w:val="00031D0E"/>
    <w:rsid w:val="00032013"/>
    <w:rsid w:val="000325F7"/>
    <w:rsid w:val="00033091"/>
    <w:rsid w:val="00033136"/>
    <w:rsid w:val="000338A4"/>
    <w:rsid w:val="00033D65"/>
    <w:rsid w:val="000344D4"/>
    <w:rsid w:val="00034662"/>
    <w:rsid w:val="00034864"/>
    <w:rsid w:val="00035835"/>
    <w:rsid w:val="00035AF1"/>
    <w:rsid w:val="00035C55"/>
    <w:rsid w:val="00035E82"/>
    <w:rsid w:val="000362AB"/>
    <w:rsid w:val="000363AE"/>
    <w:rsid w:val="000363FD"/>
    <w:rsid w:val="0003671A"/>
    <w:rsid w:val="00036CBB"/>
    <w:rsid w:val="00036CC3"/>
    <w:rsid w:val="00036F9C"/>
    <w:rsid w:val="0003714A"/>
    <w:rsid w:val="00037464"/>
    <w:rsid w:val="0003772C"/>
    <w:rsid w:val="00037731"/>
    <w:rsid w:val="000377D4"/>
    <w:rsid w:val="00037A41"/>
    <w:rsid w:val="00037DBD"/>
    <w:rsid w:val="00037E65"/>
    <w:rsid w:val="0004078A"/>
    <w:rsid w:val="00040A81"/>
    <w:rsid w:val="00041174"/>
    <w:rsid w:val="000412E1"/>
    <w:rsid w:val="00041E6C"/>
    <w:rsid w:val="00041F4A"/>
    <w:rsid w:val="000421F2"/>
    <w:rsid w:val="00042600"/>
    <w:rsid w:val="00042725"/>
    <w:rsid w:val="00042955"/>
    <w:rsid w:val="0004348C"/>
    <w:rsid w:val="00043535"/>
    <w:rsid w:val="0004369F"/>
    <w:rsid w:val="00043741"/>
    <w:rsid w:val="000439E7"/>
    <w:rsid w:val="00043AB2"/>
    <w:rsid w:val="00043F7C"/>
    <w:rsid w:val="000440A8"/>
    <w:rsid w:val="00044275"/>
    <w:rsid w:val="0004447C"/>
    <w:rsid w:val="00044623"/>
    <w:rsid w:val="00044D91"/>
    <w:rsid w:val="00045071"/>
    <w:rsid w:val="000458FF"/>
    <w:rsid w:val="00045F57"/>
    <w:rsid w:val="0004622D"/>
    <w:rsid w:val="0004683E"/>
    <w:rsid w:val="00047398"/>
    <w:rsid w:val="00047423"/>
    <w:rsid w:val="00047D75"/>
    <w:rsid w:val="000505A5"/>
    <w:rsid w:val="00050715"/>
    <w:rsid w:val="00050D96"/>
    <w:rsid w:val="00050FE2"/>
    <w:rsid w:val="0005136D"/>
    <w:rsid w:val="000517BF"/>
    <w:rsid w:val="000517C0"/>
    <w:rsid w:val="000519A5"/>
    <w:rsid w:val="00051C37"/>
    <w:rsid w:val="000520C7"/>
    <w:rsid w:val="0005214F"/>
    <w:rsid w:val="00052182"/>
    <w:rsid w:val="00052223"/>
    <w:rsid w:val="000522E5"/>
    <w:rsid w:val="00052923"/>
    <w:rsid w:val="00052966"/>
    <w:rsid w:val="00053004"/>
    <w:rsid w:val="000537F7"/>
    <w:rsid w:val="00053AAA"/>
    <w:rsid w:val="00053D7E"/>
    <w:rsid w:val="000540C0"/>
    <w:rsid w:val="0005427A"/>
    <w:rsid w:val="00054508"/>
    <w:rsid w:val="00054698"/>
    <w:rsid w:val="0005477E"/>
    <w:rsid w:val="000547B5"/>
    <w:rsid w:val="00054D10"/>
    <w:rsid w:val="0005533C"/>
    <w:rsid w:val="0005599D"/>
    <w:rsid w:val="000559D2"/>
    <w:rsid w:val="00055B46"/>
    <w:rsid w:val="00055CB8"/>
    <w:rsid w:val="00055E49"/>
    <w:rsid w:val="000571F9"/>
    <w:rsid w:val="00057888"/>
    <w:rsid w:val="00057909"/>
    <w:rsid w:val="00057BFD"/>
    <w:rsid w:val="0006070B"/>
    <w:rsid w:val="00060CE4"/>
    <w:rsid w:val="0006121C"/>
    <w:rsid w:val="000612DF"/>
    <w:rsid w:val="000613E6"/>
    <w:rsid w:val="0006415F"/>
    <w:rsid w:val="000641A0"/>
    <w:rsid w:val="0006424E"/>
    <w:rsid w:val="000643C3"/>
    <w:rsid w:val="000643CC"/>
    <w:rsid w:val="000647E2"/>
    <w:rsid w:val="00064C1C"/>
    <w:rsid w:val="000650C8"/>
    <w:rsid w:val="00065407"/>
    <w:rsid w:val="000658F2"/>
    <w:rsid w:val="00066225"/>
    <w:rsid w:val="0006633A"/>
    <w:rsid w:val="0006671E"/>
    <w:rsid w:val="00066944"/>
    <w:rsid w:val="00066EFF"/>
    <w:rsid w:val="00067C74"/>
    <w:rsid w:val="00067D9C"/>
    <w:rsid w:val="00070265"/>
    <w:rsid w:val="00070766"/>
    <w:rsid w:val="000710A9"/>
    <w:rsid w:val="000716FA"/>
    <w:rsid w:val="00071A17"/>
    <w:rsid w:val="00071E64"/>
    <w:rsid w:val="00071F21"/>
    <w:rsid w:val="0007205F"/>
    <w:rsid w:val="0007229B"/>
    <w:rsid w:val="000722A7"/>
    <w:rsid w:val="00072740"/>
    <w:rsid w:val="00072F9F"/>
    <w:rsid w:val="000731F9"/>
    <w:rsid w:val="0007378E"/>
    <w:rsid w:val="00073795"/>
    <w:rsid w:val="000738A7"/>
    <w:rsid w:val="00073EE9"/>
    <w:rsid w:val="000741D0"/>
    <w:rsid w:val="00074227"/>
    <w:rsid w:val="0007469D"/>
    <w:rsid w:val="00074811"/>
    <w:rsid w:val="0007494C"/>
    <w:rsid w:val="000749EF"/>
    <w:rsid w:val="00074E57"/>
    <w:rsid w:val="0007501B"/>
    <w:rsid w:val="00075F7D"/>
    <w:rsid w:val="00075FDA"/>
    <w:rsid w:val="00076367"/>
    <w:rsid w:val="0007680E"/>
    <w:rsid w:val="00076A2B"/>
    <w:rsid w:val="00076E3A"/>
    <w:rsid w:val="00077878"/>
    <w:rsid w:val="00077C76"/>
    <w:rsid w:val="00077DB2"/>
    <w:rsid w:val="00077E03"/>
    <w:rsid w:val="0008045F"/>
    <w:rsid w:val="000804E1"/>
    <w:rsid w:val="0008063C"/>
    <w:rsid w:val="000806A0"/>
    <w:rsid w:val="00080EC0"/>
    <w:rsid w:val="000810A7"/>
    <w:rsid w:val="000811AC"/>
    <w:rsid w:val="00081472"/>
    <w:rsid w:val="000816D8"/>
    <w:rsid w:val="000817D8"/>
    <w:rsid w:val="0008210E"/>
    <w:rsid w:val="00082927"/>
    <w:rsid w:val="00082AB1"/>
    <w:rsid w:val="00082B9E"/>
    <w:rsid w:val="0008308B"/>
    <w:rsid w:val="000831D2"/>
    <w:rsid w:val="0008361D"/>
    <w:rsid w:val="000838E0"/>
    <w:rsid w:val="00083B3D"/>
    <w:rsid w:val="00083C3C"/>
    <w:rsid w:val="000841C4"/>
    <w:rsid w:val="00084299"/>
    <w:rsid w:val="00084355"/>
    <w:rsid w:val="00084360"/>
    <w:rsid w:val="00084940"/>
    <w:rsid w:val="000849C5"/>
    <w:rsid w:val="00084FDF"/>
    <w:rsid w:val="000851A4"/>
    <w:rsid w:val="00085374"/>
    <w:rsid w:val="000854C7"/>
    <w:rsid w:val="000855B4"/>
    <w:rsid w:val="00085970"/>
    <w:rsid w:val="00085D59"/>
    <w:rsid w:val="0008613B"/>
    <w:rsid w:val="00086187"/>
    <w:rsid w:val="0008625E"/>
    <w:rsid w:val="00086506"/>
    <w:rsid w:val="0008653D"/>
    <w:rsid w:val="00087CF0"/>
    <w:rsid w:val="000903C4"/>
    <w:rsid w:val="000903DE"/>
    <w:rsid w:val="00090BB3"/>
    <w:rsid w:val="00090FD2"/>
    <w:rsid w:val="0009183C"/>
    <w:rsid w:val="00091876"/>
    <w:rsid w:val="00091A59"/>
    <w:rsid w:val="00091C53"/>
    <w:rsid w:val="00091C8C"/>
    <w:rsid w:val="00091C9D"/>
    <w:rsid w:val="00091F63"/>
    <w:rsid w:val="000921EC"/>
    <w:rsid w:val="0009234A"/>
    <w:rsid w:val="0009298E"/>
    <w:rsid w:val="00093198"/>
    <w:rsid w:val="000931F0"/>
    <w:rsid w:val="0009327A"/>
    <w:rsid w:val="00093374"/>
    <w:rsid w:val="00094321"/>
    <w:rsid w:val="00094600"/>
    <w:rsid w:val="00094B3C"/>
    <w:rsid w:val="00094C7F"/>
    <w:rsid w:val="000951E0"/>
    <w:rsid w:val="00095889"/>
    <w:rsid w:val="00095F77"/>
    <w:rsid w:val="00096648"/>
    <w:rsid w:val="00096E01"/>
    <w:rsid w:val="00096F93"/>
    <w:rsid w:val="00097079"/>
    <w:rsid w:val="0009777D"/>
    <w:rsid w:val="000977CE"/>
    <w:rsid w:val="00097909"/>
    <w:rsid w:val="00097B4D"/>
    <w:rsid w:val="00097B86"/>
    <w:rsid w:val="00097E27"/>
    <w:rsid w:val="00097FDE"/>
    <w:rsid w:val="000A063B"/>
    <w:rsid w:val="000A06C4"/>
    <w:rsid w:val="000A07A7"/>
    <w:rsid w:val="000A09D3"/>
    <w:rsid w:val="000A0A4C"/>
    <w:rsid w:val="000A18C8"/>
    <w:rsid w:val="000A190A"/>
    <w:rsid w:val="000A1A4E"/>
    <w:rsid w:val="000A1BC9"/>
    <w:rsid w:val="000A1D19"/>
    <w:rsid w:val="000A2B56"/>
    <w:rsid w:val="000A2D2E"/>
    <w:rsid w:val="000A2DF4"/>
    <w:rsid w:val="000A3167"/>
    <w:rsid w:val="000A3303"/>
    <w:rsid w:val="000A3FE9"/>
    <w:rsid w:val="000A403E"/>
    <w:rsid w:val="000A4113"/>
    <w:rsid w:val="000A4A4F"/>
    <w:rsid w:val="000A4AE5"/>
    <w:rsid w:val="000A4D08"/>
    <w:rsid w:val="000A4DC4"/>
    <w:rsid w:val="000A535E"/>
    <w:rsid w:val="000A53D8"/>
    <w:rsid w:val="000A5784"/>
    <w:rsid w:val="000A5B23"/>
    <w:rsid w:val="000A5C78"/>
    <w:rsid w:val="000A5D9B"/>
    <w:rsid w:val="000A5E0C"/>
    <w:rsid w:val="000A6AE7"/>
    <w:rsid w:val="000A6BF8"/>
    <w:rsid w:val="000A709C"/>
    <w:rsid w:val="000A7DE4"/>
    <w:rsid w:val="000B02EE"/>
    <w:rsid w:val="000B0969"/>
    <w:rsid w:val="000B0E21"/>
    <w:rsid w:val="000B1056"/>
    <w:rsid w:val="000B17B6"/>
    <w:rsid w:val="000B17FB"/>
    <w:rsid w:val="000B1B2B"/>
    <w:rsid w:val="000B1C22"/>
    <w:rsid w:val="000B1C77"/>
    <w:rsid w:val="000B1F2F"/>
    <w:rsid w:val="000B2811"/>
    <w:rsid w:val="000B2F47"/>
    <w:rsid w:val="000B31CD"/>
    <w:rsid w:val="000B3216"/>
    <w:rsid w:val="000B3390"/>
    <w:rsid w:val="000B33C6"/>
    <w:rsid w:val="000B36EE"/>
    <w:rsid w:val="000B3F5F"/>
    <w:rsid w:val="000B40D1"/>
    <w:rsid w:val="000B4275"/>
    <w:rsid w:val="000B458C"/>
    <w:rsid w:val="000B555C"/>
    <w:rsid w:val="000B5E23"/>
    <w:rsid w:val="000B5F99"/>
    <w:rsid w:val="000B6824"/>
    <w:rsid w:val="000B6B35"/>
    <w:rsid w:val="000B6BBD"/>
    <w:rsid w:val="000B72E9"/>
    <w:rsid w:val="000C0172"/>
    <w:rsid w:val="000C02F2"/>
    <w:rsid w:val="000C051E"/>
    <w:rsid w:val="000C06A6"/>
    <w:rsid w:val="000C0DE3"/>
    <w:rsid w:val="000C1001"/>
    <w:rsid w:val="000C1102"/>
    <w:rsid w:val="000C129C"/>
    <w:rsid w:val="000C1B5F"/>
    <w:rsid w:val="000C1EFF"/>
    <w:rsid w:val="000C2155"/>
    <w:rsid w:val="000C2208"/>
    <w:rsid w:val="000C31B8"/>
    <w:rsid w:val="000C3AB0"/>
    <w:rsid w:val="000C422D"/>
    <w:rsid w:val="000C42A5"/>
    <w:rsid w:val="000C4BCA"/>
    <w:rsid w:val="000C4D73"/>
    <w:rsid w:val="000C515A"/>
    <w:rsid w:val="000C5AED"/>
    <w:rsid w:val="000C66B0"/>
    <w:rsid w:val="000D00DB"/>
    <w:rsid w:val="000D0459"/>
    <w:rsid w:val="000D0550"/>
    <w:rsid w:val="000D0BC9"/>
    <w:rsid w:val="000D1301"/>
    <w:rsid w:val="000D13EC"/>
    <w:rsid w:val="000D1E97"/>
    <w:rsid w:val="000D2554"/>
    <w:rsid w:val="000D284E"/>
    <w:rsid w:val="000D2996"/>
    <w:rsid w:val="000D2FB2"/>
    <w:rsid w:val="000D30E4"/>
    <w:rsid w:val="000D3112"/>
    <w:rsid w:val="000D316B"/>
    <w:rsid w:val="000D329A"/>
    <w:rsid w:val="000D360C"/>
    <w:rsid w:val="000D3A53"/>
    <w:rsid w:val="000D3C4D"/>
    <w:rsid w:val="000D5286"/>
    <w:rsid w:val="000D5391"/>
    <w:rsid w:val="000D5C3A"/>
    <w:rsid w:val="000D6138"/>
    <w:rsid w:val="000D6502"/>
    <w:rsid w:val="000D6826"/>
    <w:rsid w:val="000D6E0C"/>
    <w:rsid w:val="000D7DB8"/>
    <w:rsid w:val="000E068D"/>
    <w:rsid w:val="000E0F87"/>
    <w:rsid w:val="000E1003"/>
    <w:rsid w:val="000E1909"/>
    <w:rsid w:val="000E2307"/>
    <w:rsid w:val="000E2863"/>
    <w:rsid w:val="000E3057"/>
    <w:rsid w:val="000E34CB"/>
    <w:rsid w:val="000E371E"/>
    <w:rsid w:val="000E3C6B"/>
    <w:rsid w:val="000E4629"/>
    <w:rsid w:val="000E4EE1"/>
    <w:rsid w:val="000E4F51"/>
    <w:rsid w:val="000E559C"/>
    <w:rsid w:val="000E5FD6"/>
    <w:rsid w:val="000E6767"/>
    <w:rsid w:val="000E67EB"/>
    <w:rsid w:val="000E6863"/>
    <w:rsid w:val="000E6B79"/>
    <w:rsid w:val="000E70B0"/>
    <w:rsid w:val="000E7159"/>
    <w:rsid w:val="000E7394"/>
    <w:rsid w:val="000E7813"/>
    <w:rsid w:val="000E7E98"/>
    <w:rsid w:val="000E7F62"/>
    <w:rsid w:val="000F00ED"/>
    <w:rsid w:val="000F0364"/>
    <w:rsid w:val="000F0D23"/>
    <w:rsid w:val="000F1063"/>
    <w:rsid w:val="000F11F0"/>
    <w:rsid w:val="000F1637"/>
    <w:rsid w:val="000F1DAF"/>
    <w:rsid w:val="000F1F75"/>
    <w:rsid w:val="000F1FAC"/>
    <w:rsid w:val="000F22CD"/>
    <w:rsid w:val="000F26CF"/>
    <w:rsid w:val="000F306D"/>
    <w:rsid w:val="000F332B"/>
    <w:rsid w:val="000F378F"/>
    <w:rsid w:val="000F38D0"/>
    <w:rsid w:val="000F3B15"/>
    <w:rsid w:val="000F3D18"/>
    <w:rsid w:val="000F3F5E"/>
    <w:rsid w:val="000F4BB5"/>
    <w:rsid w:val="000F502E"/>
    <w:rsid w:val="000F5364"/>
    <w:rsid w:val="000F572F"/>
    <w:rsid w:val="000F57D5"/>
    <w:rsid w:val="000F6018"/>
    <w:rsid w:val="000F6168"/>
    <w:rsid w:val="000F62FB"/>
    <w:rsid w:val="000F64C8"/>
    <w:rsid w:val="000F6AC5"/>
    <w:rsid w:val="000F6DB1"/>
    <w:rsid w:val="000F6E9B"/>
    <w:rsid w:val="000F6EA0"/>
    <w:rsid w:val="000F71D0"/>
    <w:rsid w:val="000F75EA"/>
    <w:rsid w:val="000F761D"/>
    <w:rsid w:val="000F767B"/>
    <w:rsid w:val="000F7D04"/>
    <w:rsid w:val="000F7E17"/>
    <w:rsid w:val="001005AB"/>
    <w:rsid w:val="001009E1"/>
    <w:rsid w:val="00101253"/>
    <w:rsid w:val="001013FA"/>
    <w:rsid w:val="001017CA"/>
    <w:rsid w:val="001019CE"/>
    <w:rsid w:val="00101D09"/>
    <w:rsid w:val="00102113"/>
    <w:rsid w:val="0010286A"/>
    <w:rsid w:val="00102BE2"/>
    <w:rsid w:val="001032FB"/>
    <w:rsid w:val="0010367A"/>
    <w:rsid w:val="00103937"/>
    <w:rsid w:val="00103ADF"/>
    <w:rsid w:val="0010409B"/>
    <w:rsid w:val="0010493D"/>
    <w:rsid w:val="0010494B"/>
    <w:rsid w:val="00104C97"/>
    <w:rsid w:val="00104DA0"/>
    <w:rsid w:val="00105160"/>
    <w:rsid w:val="001053C1"/>
    <w:rsid w:val="00105570"/>
    <w:rsid w:val="001056CB"/>
    <w:rsid w:val="00105812"/>
    <w:rsid w:val="00105D9F"/>
    <w:rsid w:val="00105E24"/>
    <w:rsid w:val="001064F0"/>
    <w:rsid w:val="001067A4"/>
    <w:rsid w:val="0010682D"/>
    <w:rsid w:val="00106BC9"/>
    <w:rsid w:val="00107051"/>
    <w:rsid w:val="00107304"/>
    <w:rsid w:val="00107B19"/>
    <w:rsid w:val="001109E6"/>
    <w:rsid w:val="00110C59"/>
    <w:rsid w:val="00110ED7"/>
    <w:rsid w:val="00111392"/>
    <w:rsid w:val="001113AF"/>
    <w:rsid w:val="00111719"/>
    <w:rsid w:val="00111B0A"/>
    <w:rsid w:val="00111F5F"/>
    <w:rsid w:val="001120FC"/>
    <w:rsid w:val="001128A8"/>
    <w:rsid w:val="00112F21"/>
    <w:rsid w:val="00112FC9"/>
    <w:rsid w:val="0011300A"/>
    <w:rsid w:val="0011322D"/>
    <w:rsid w:val="00113248"/>
    <w:rsid w:val="00113355"/>
    <w:rsid w:val="001135BA"/>
    <w:rsid w:val="00114BD9"/>
    <w:rsid w:val="00114F04"/>
    <w:rsid w:val="001151F9"/>
    <w:rsid w:val="00115478"/>
    <w:rsid w:val="00115525"/>
    <w:rsid w:val="001157BE"/>
    <w:rsid w:val="00115911"/>
    <w:rsid w:val="0011621D"/>
    <w:rsid w:val="00117296"/>
    <w:rsid w:val="00117423"/>
    <w:rsid w:val="001174AC"/>
    <w:rsid w:val="0011759E"/>
    <w:rsid w:val="00117B0E"/>
    <w:rsid w:val="00120A0B"/>
    <w:rsid w:val="00120A72"/>
    <w:rsid w:val="00120DD5"/>
    <w:rsid w:val="001216B6"/>
    <w:rsid w:val="00121ED3"/>
    <w:rsid w:val="00122469"/>
    <w:rsid w:val="00122470"/>
    <w:rsid w:val="00122D1E"/>
    <w:rsid w:val="00122F56"/>
    <w:rsid w:val="001233A1"/>
    <w:rsid w:val="0012371D"/>
    <w:rsid w:val="00123856"/>
    <w:rsid w:val="00123A2C"/>
    <w:rsid w:val="00123B33"/>
    <w:rsid w:val="00123D8A"/>
    <w:rsid w:val="00123E23"/>
    <w:rsid w:val="00123E88"/>
    <w:rsid w:val="0012412F"/>
    <w:rsid w:val="0012423B"/>
    <w:rsid w:val="00124299"/>
    <w:rsid w:val="00124649"/>
    <w:rsid w:val="00124AC0"/>
    <w:rsid w:val="00124BE6"/>
    <w:rsid w:val="00124E79"/>
    <w:rsid w:val="00125C01"/>
    <w:rsid w:val="00125CA4"/>
    <w:rsid w:val="00125ED7"/>
    <w:rsid w:val="00126329"/>
    <w:rsid w:val="00126884"/>
    <w:rsid w:val="001269BE"/>
    <w:rsid w:val="00126A1D"/>
    <w:rsid w:val="00126C66"/>
    <w:rsid w:val="00126D8F"/>
    <w:rsid w:val="00127101"/>
    <w:rsid w:val="00127206"/>
    <w:rsid w:val="001273C2"/>
    <w:rsid w:val="00127598"/>
    <w:rsid w:val="001279D0"/>
    <w:rsid w:val="00127EA2"/>
    <w:rsid w:val="001301E0"/>
    <w:rsid w:val="00130753"/>
    <w:rsid w:val="00130ADC"/>
    <w:rsid w:val="00130B3A"/>
    <w:rsid w:val="00130B83"/>
    <w:rsid w:val="00130EAE"/>
    <w:rsid w:val="001314CA"/>
    <w:rsid w:val="00131B9D"/>
    <w:rsid w:val="00132576"/>
    <w:rsid w:val="001326B7"/>
    <w:rsid w:val="00132BAC"/>
    <w:rsid w:val="00132C03"/>
    <w:rsid w:val="00132CFC"/>
    <w:rsid w:val="0013330C"/>
    <w:rsid w:val="001334DB"/>
    <w:rsid w:val="001335FF"/>
    <w:rsid w:val="0013361D"/>
    <w:rsid w:val="00133897"/>
    <w:rsid w:val="0013441E"/>
    <w:rsid w:val="00134974"/>
    <w:rsid w:val="00134B9D"/>
    <w:rsid w:val="00134BDE"/>
    <w:rsid w:val="00134CC6"/>
    <w:rsid w:val="0013594B"/>
    <w:rsid w:val="00135972"/>
    <w:rsid w:val="00135A19"/>
    <w:rsid w:val="00135E4F"/>
    <w:rsid w:val="00136179"/>
    <w:rsid w:val="0013659E"/>
    <w:rsid w:val="0013687A"/>
    <w:rsid w:val="0013688A"/>
    <w:rsid w:val="00136B21"/>
    <w:rsid w:val="00136C46"/>
    <w:rsid w:val="00136EA1"/>
    <w:rsid w:val="00137839"/>
    <w:rsid w:val="001379A5"/>
    <w:rsid w:val="00137CB5"/>
    <w:rsid w:val="00137CD3"/>
    <w:rsid w:val="001405C9"/>
    <w:rsid w:val="00140640"/>
    <w:rsid w:val="001407CF"/>
    <w:rsid w:val="001408C4"/>
    <w:rsid w:val="00140A67"/>
    <w:rsid w:val="001410A9"/>
    <w:rsid w:val="00141757"/>
    <w:rsid w:val="00141AC2"/>
    <w:rsid w:val="00141B8E"/>
    <w:rsid w:val="001421D0"/>
    <w:rsid w:val="0014227B"/>
    <w:rsid w:val="0014227D"/>
    <w:rsid w:val="001425EB"/>
    <w:rsid w:val="001426D9"/>
    <w:rsid w:val="00143BD9"/>
    <w:rsid w:val="00143FCE"/>
    <w:rsid w:val="0014405C"/>
    <w:rsid w:val="0014440C"/>
    <w:rsid w:val="0014447D"/>
    <w:rsid w:val="00144D06"/>
    <w:rsid w:val="00144D62"/>
    <w:rsid w:val="001453F3"/>
    <w:rsid w:val="00145AFF"/>
    <w:rsid w:val="00145B6F"/>
    <w:rsid w:val="00145D21"/>
    <w:rsid w:val="00146069"/>
    <w:rsid w:val="00146445"/>
    <w:rsid w:val="001465B0"/>
    <w:rsid w:val="001469E0"/>
    <w:rsid w:val="00146F4E"/>
    <w:rsid w:val="00147183"/>
    <w:rsid w:val="0014735C"/>
    <w:rsid w:val="0014759C"/>
    <w:rsid w:val="001477A0"/>
    <w:rsid w:val="00147F44"/>
    <w:rsid w:val="00150317"/>
    <w:rsid w:val="0015097A"/>
    <w:rsid w:val="00150D71"/>
    <w:rsid w:val="001511AD"/>
    <w:rsid w:val="00151418"/>
    <w:rsid w:val="00151595"/>
    <w:rsid w:val="0015172E"/>
    <w:rsid w:val="00151BB2"/>
    <w:rsid w:val="00153000"/>
    <w:rsid w:val="0015312D"/>
    <w:rsid w:val="00153307"/>
    <w:rsid w:val="00153806"/>
    <w:rsid w:val="00153B22"/>
    <w:rsid w:val="001541CE"/>
    <w:rsid w:val="00154789"/>
    <w:rsid w:val="00154F45"/>
    <w:rsid w:val="00155845"/>
    <w:rsid w:val="00155B12"/>
    <w:rsid w:val="00155CD9"/>
    <w:rsid w:val="00156717"/>
    <w:rsid w:val="00156912"/>
    <w:rsid w:val="00156CCB"/>
    <w:rsid w:val="00156EF4"/>
    <w:rsid w:val="00157574"/>
    <w:rsid w:val="00157864"/>
    <w:rsid w:val="00157A72"/>
    <w:rsid w:val="00157AB5"/>
    <w:rsid w:val="00157BD9"/>
    <w:rsid w:val="00157E43"/>
    <w:rsid w:val="0016040A"/>
    <w:rsid w:val="00160C79"/>
    <w:rsid w:val="00160ED5"/>
    <w:rsid w:val="00161189"/>
    <w:rsid w:val="00161278"/>
    <w:rsid w:val="00161358"/>
    <w:rsid w:val="00161A00"/>
    <w:rsid w:val="00161DC1"/>
    <w:rsid w:val="00161E41"/>
    <w:rsid w:val="00162433"/>
    <w:rsid w:val="00162D3B"/>
    <w:rsid w:val="00162E2F"/>
    <w:rsid w:val="001631C7"/>
    <w:rsid w:val="0016331D"/>
    <w:rsid w:val="001633DC"/>
    <w:rsid w:val="00163436"/>
    <w:rsid w:val="00163C3C"/>
    <w:rsid w:val="00163CEB"/>
    <w:rsid w:val="001645E4"/>
    <w:rsid w:val="00164686"/>
    <w:rsid w:val="00164712"/>
    <w:rsid w:val="0016473C"/>
    <w:rsid w:val="00164D1F"/>
    <w:rsid w:val="00164D4A"/>
    <w:rsid w:val="0016584C"/>
    <w:rsid w:val="00165F6C"/>
    <w:rsid w:val="0016615B"/>
    <w:rsid w:val="00166941"/>
    <w:rsid w:val="00166AE0"/>
    <w:rsid w:val="001671E5"/>
    <w:rsid w:val="00167356"/>
    <w:rsid w:val="00167384"/>
    <w:rsid w:val="00167535"/>
    <w:rsid w:val="0016777B"/>
    <w:rsid w:val="001678FF"/>
    <w:rsid w:val="00167A74"/>
    <w:rsid w:val="00167B82"/>
    <w:rsid w:val="00167C0C"/>
    <w:rsid w:val="00167E30"/>
    <w:rsid w:val="00167E3C"/>
    <w:rsid w:val="001702B2"/>
    <w:rsid w:val="0017037B"/>
    <w:rsid w:val="00170ED8"/>
    <w:rsid w:val="0017189D"/>
    <w:rsid w:val="00172D06"/>
    <w:rsid w:val="00172D8C"/>
    <w:rsid w:val="00172FCF"/>
    <w:rsid w:val="001735B3"/>
    <w:rsid w:val="001735B5"/>
    <w:rsid w:val="00173856"/>
    <w:rsid w:val="001743B2"/>
    <w:rsid w:val="001743C8"/>
    <w:rsid w:val="001745F3"/>
    <w:rsid w:val="00174B5E"/>
    <w:rsid w:val="001751AA"/>
    <w:rsid w:val="00175470"/>
    <w:rsid w:val="00175564"/>
    <w:rsid w:val="0017564A"/>
    <w:rsid w:val="001759F9"/>
    <w:rsid w:val="0017616F"/>
    <w:rsid w:val="0017668D"/>
    <w:rsid w:val="0017669A"/>
    <w:rsid w:val="00176D09"/>
    <w:rsid w:val="00176D18"/>
    <w:rsid w:val="00176F7A"/>
    <w:rsid w:val="00176FEF"/>
    <w:rsid w:val="00177031"/>
    <w:rsid w:val="00177122"/>
    <w:rsid w:val="00177251"/>
    <w:rsid w:val="00177528"/>
    <w:rsid w:val="00177CD9"/>
    <w:rsid w:val="001802A2"/>
    <w:rsid w:val="00180604"/>
    <w:rsid w:val="0018072C"/>
    <w:rsid w:val="00180BDE"/>
    <w:rsid w:val="00180CB0"/>
    <w:rsid w:val="00180D44"/>
    <w:rsid w:val="001811B3"/>
    <w:rsid w:val="00181831"/>
    <w:rsid w:val="00182323"/>
    <w:rsid w:val="001829FA"/>
    <w:rsid w:val="00182A42"/>
    <w:rsid w:val="00182DCC"/>
    <w:rsid w:val="00183503"/>
    <w:rsid w:val="00183510"/>
    <w:rsid w:val="0018370C"/>
    <w:rsid w:val="0018370D"/>
    <w:rsid w:val="00183992"/>
    <w:rsid w:val="00183C8D"/>
    <w:rsid w:val="0018408E"/>
    <w:rsid w:val="00184249"/>
    <w:rsid w:val="00184335"/>
    <w:rsid w:val="0018546A"/>
    <w:rsid w:val="0018573F"/>
    <w:rsid w:val="00185B5F"/>
    <w:rsid w:val="0018628C"/>
    <w:rsid w:val="00186DEA"/>
    <w:rsid w:val="001871FE"/>
    <w:rsid w:val="00187B67"/>
    <w:rsid w:val="00187BA6"/>
    <w:rsid w:val="00187F78"/>
    <w:rsid w:val="001907C4"/>
    <w:rsid w:val="00190F03"/>
    <w:rsid w:val="0019214A"/>
    <w:rsid w:val="001925B1"/>
    <w:rsid w:val="001927F4"/>
    <w:rsid w:val="001928FA"/>
    <w:rsid w:val="001929DB"/>
    <w:rsid w:val="00192D23"/>
    <w:rsid w:val="001932DB"/>
    <w:rsid w:val="00193FB1"/>
    <w:rsid w:val="0019410E"/>
    <w:rsid w:val="0019423B"/>
    <w:rsid w:val="00194C1C"/>
    <w:rsid w:val="00196373"/>
    <w:rsid w:val="001964F5"/>
    <w:rsid w:val="00196618"/>
    <w:rsid w:val="00196C91"/>
    <w:rsid w:val="00196DC5"/>
    <w:rsid w:val="00196FE9"/>
    <w:rsid w:val="001970DE"/>
    <w:rsid w:val="001972C0"/>
    <w:rsid w:val="00197412"/>
    <w:rsid w:val="00197B2C"/>
    <w:rsid w:val="001A0275"/>
    <w:rsid w:val="001A181F"/>
    <w:rsid w:val="001A1CCE"/>
    <w:rsid w:val="001A2279"/>
    <w:rsid w:val="001A29E7"/>
    <w:rsid w:val="001A2A23"/>
    <w:rsid w:val="001A2A36"/>
    <w:rsid w:val="001A2C5C"/>
    <w:rsid w:val="001A2C66"/>
    <w:rsid w:val="001A3319"/>
    <w:rsid w:val="001A3353"/>
    <w:rsid w:val="001A350E"/>
    <w:rsid w:val="001A362D"/>
    <w:rsid w:val="001A3B1C"/>
    <w:rsid w:val="001A3D5D"/>
    <w:rsid w:val="001A3F69"/>
    <w:rsid w:val="001A48AE"/>
    <w:rsid w:val="001A4992"/>
    <w:rsid w:val="001A51EB"/>
    <w:rsid w:val="001A551B"/>
    <w:rsid w:val="001A59F8"/>
    <w:rsid w:val="001A5F47"/>
    <w:rsid w:val="001A709F"/>
    <w:rsid w:val="001A727B"/>
    <w:rsid w:val="001A7D4F"/>
    <w:rsid w:val="001B01E4"/>
    <w:rsid w:val="001B03B7"/>
    <w:rsid w:val="001B09AD"/>
    <w:rsid w:val="001B0B3A"/>
    <w:rsid w:val="001B12A1"/>
    <w:rsid w:val="001B18F7"/>
    <w:rsid w:val="001B1C53"/>
    <w:rsid w:val="001B1D92"/>
    <w:rsid w:val="001B20D9"/>
    <w:rsid w:val="001B223A"/>
    <w:rsid w:val="001B2764"/>
    <w:rsid w:val="001B2958"/>
    <w:rsid w:val="001B3934"/>
    <w:rsid w:val="001B3B5D"/>
    <w:rsid w:val="001B3C54"/>
    <w:rsid w:val="001B3CC9"/>
    <w:rsid w:val="001B4970"/>
    <w:rsid w:val="001B49B4"/>
    <w:rsid w:val="001B50C2"/>
    <w:rsid w:val="001B5170"/>
    <w:rsid w:val="001B55ED"/>
    <w:rsid w:val="001B5F0C"/>
    <w:rsid w:val="001B6669"/>
    <w:rsid w:val="001B66D5"/>
    <w:rsid w:val="001B7010"/>
    <w:rsid w:val="001B7323"/>
    <w:rsid w:val="001B7370"/>
    <w:rsid w:val="001B7378"/>
    <w:rsid w:val="001B749D"/>
    <w:rsid w:val="001B75BD"/>
    <w:rsid w:val="001B75EA"/>
    <w:rsid w:val="001B7830"/>
    <w:rsid w:val="001B7906"/>
    <w:rsid w:val="001C01B7"/>
    <w:rsid w:val="001C0612"/>
    <w:rsid w:val="001C0BC4"/>
    <w:rsid w:val="001C1A97"/>
    <w:rsid w:val="001C235F"/>
    <w:rsid w:val="001C2710"/>
    <w:rsid w:val="001C2868"/>
    <w:rsid w:val="001C2890"/>
    <w:rsid w:val="001C2965"/>
    <w:rsid w:val="001C2DEB"/>
    <w:rsid w:val="001C3A36"/>
    <w:rsid w:val="001C3B68"/>
    <w:rsid w:val="001C3C64"/>
    <w:rsid w:val="001C3D68"/>
    <w:rsid w:val="001C41EF"/>
    <w:rsid w:val="001C4736"/>
    <w:rsid w:val="001C47CA"/>
    <w:rsid w:val="001C47CC"/>
    <w:rsid w:val="001C4D23"/>
    <w:rsid w:val="001C4E1B"/>
    <w:rsid w:val="001C4F0D"/>
    <w:rsid w:val="001C52B0"/>
    <w:rsid w:val="001C53E4"/>
    <w:rsid w:val="001C5523"/>
    <w:rsid w:val="001C56C5"/>
    <w:rsid w:val="001C5AE9"/>
    <w:rsid w:val="001C5D2D"/>
    <w:rsid w:val="001C626F"/>
    <w:rsid w:val="001C6EEF"/>
    <w:rsid w:val="001C709F"/>
    <w:rsid w:val="001C7268"/>
    <w:rsid w:val="001C78FC"/>
    <w:rsid w:val="001D096F"/>
    <w:rsid w:val="001D098C"/>
    <w:rsid w:val="001D0D86"/>
    <w:rsid w:val="001D0DB7"/>
    <w:rsid w:val="001D0DD1"/>
    <w:rsid w:val="001D0F73"/>
    <w:rsid w:val="001D155F"/>
    <w:rsid w:val="001D1FAC"/>
    <w:rsid w:val="001D2104"/>
    <w:rsid w:val="001D254C"/>
    <w:rsid w:val="001D2ADF"/>
    <w:rsid w:val="001D3167"/>
    <w:rsid w:val="001D34E1"/>
    <w:rsid w:val="001D3507"/>
    <w:rsid w:val="001D3627"/>
    <w:rsid w:val="001D363E"/>
    <w:rsid w:val="001D3CC4"/>
    <w:rsid w:val="001D42F4"/>
    <w:rsid w:val="001D4657"/>
    <w:rsid w:val="001D4E94"/>
    <w:rsid w:val="001D515E"/>
    <w:rsid w:val="001D56F3"/>
    <w:rsid w:val="001D5A78"/>
    <w:rsid w:val="001D5C94"/>
    <w:rsid w:val="001D6C50"/>
    <w:rsid w:val="001D6E2D"/>
    <w:rsid w:val="001D6E4E"/>
    <w:rsid w:val="001D7085"/>
    <w:rsid w:val="001D74FE"/>
    <w:rsid w:val="001D7902"/>
    <w:rsid w:val="001E011F"/>
    <w:rsid w:val="001E085D"/>
    <w:rsid w:val="001E1051"/>
    <w:rsid w:val="001E105A"/>
    <w:rsid w:val="001E1C27"/>
    <w:rsid w:val="001E1FB6"/>
    <w:rsid w:val="001E22C3"/>
    <w:rsid w:val="001E27FE"/>
    <w:rsid w:val="001E28EE"/>
    <w:rsid w:val="001E29A7"/>
    <w:rsid w:val="001E2AC7"/>
    <w:rsid w:val="001E2B65"/>
    <w:rsid w:val="001E2F8C"/>
    <w:rsid w:val="001E310F"/>
    <w:rsid w:val="001E32A8"/>
    <w:rsid w:val="001E356A"/>
    <w:rsid w:val="001E3ADE"/>
    <w:rsid w:val="001E3C84"/>
    <w:rsid w:val="001E4190"/>
    <w:rsid w:val="001E41C5"/>
    <w:rsid w:val="001E43E1"/>
    <w:rsid w:val="001E44AD"/>
    <w:rsid w:val="001E44F5"/>
    <w:rsid w:val="001E4547"/>
    <w:rsid w:val="001E4796"/>
    <w:rsid w:val="001E4C92"/>
    <w:rsid w:val="001E4EB7"/>
    <w:rsid w:val="001E59F8"/>
    <w:rsid w:val="001E5DE6"/>
    <w:rsid w:val="001E6C1C"/>
    <w:rsid w:val="001E7352"/>
    <w:rsid w:val="001E7E2B"/>
    <w:rsid w:val="001F00A4"/>
    <w:rsid w:val="001F01BF"/>
    <w:rsid w:val="001F02FA"/>
    <w:rsid w:val="001F06AE"/>
    <w:rsid w:val="001F0AAC"/>
    <w:rsid w:val="001F16CB"/>
    <w:rsid w:val="001F1704"/>
    <w:rsid w:val="001F18F1"/>
    <w:rsid w:val="001F1A69"/>
    <w:rsid w:val="001F1A9D"/>
    <w:rsid w:val="001F1CA5"/>
    <w:rsid w:val="001F1CAC"/>
    <w:rsid w:val="001F1F19"/>
    <w:rsid w:val="001F1F7A"/>
    <w:rsid w:val="001F2622"/>
    <w:rsid w:val="001F377F"/>
    <w:rsid w:val="001F3C10"/>
    <w:rsid w:val="001F3D94"/>
    <w:rsid w:val="001F3F0F"/>
    <w:rsid w:val="001F3FCA"/>
    <w:rsid w:val="001F450F"/>
    <w:rsid w:val="001F47EF"/>
    <w:rsid w:val="001F4893"/>
    <w:rsid w:val="001F4D40"/>
    <w:rsid w:val="001F61AF"/>
    <w:rsid w:val="001F687E"/>
    <w:rsid w:val="001F6DC8"/>
    <w:rsid w:val="001F7A5E"/>
    <w:rsid w:val="001F7C6D"/>
    <w:rsid w:val="002007F1"/>
    <w:rsid w:val="00200C06"/>
    <w:rsid w:val="0020125C"/>
    <w:rsid w:val="0020132E"/>
    <w:rsid w:val="00201C07"/>
    <w:rsid w:val="00201D35"/>
    <w:rsid w:val="0020210B"/>
    <w:rsid w:val="00202AD8"/>
    <w:rsid w:val="00203036"/>
    <w:rsid w:val="00203347"/>
    <w:rsid w:val="0020379F"/>
    <w:rsid w:val="00203BDA"/>
    <w:rsid w:val="00203C89"/>
    <w:rsid w:val="00204275"/>
    <w:rsid w:val="002043AC"/>
    <w:rsid w:val="0020540C"/>
    <w:rsid w:val="00205EB1"/>
    <w:rsid w:val="00206175"/>
    <w:rsid w:val="0020655B"/>
    <w:rsid w:val="0020677C"/>
    <w:rsid w:val="00206AA2"/>
    <w:rsid w:val="00206CB7"/>
    <w:rsid w:val="00207136"/>
    <w:rsid w:val="0020769D"/>
    <w:rsid w:val="002077D6"/>
    <w:rsid w:val="002079CA"/>
    <w:rsid w:val="00207C49"/>
    <w:rsid w:val="00207E9F"/>
    <w:rsid w:val="00210827"/>
    <w:rsid w:val="00210CD7"/>
    <w:rsid w:val="002112DA"/>
    <w:rsid w:val="002113DA"/>
    <w:rsid w:val="0021150D"/>
    <w:rsid w:val="00211838"/>
    <w:rsid w:val="0021185F"/>
    <w:rsid w:val="0021211A"/>
    <w:rsid w:val="00212651"/>
    <w:rsid w:val="0021268F"/>
    <w:rsid w:val="0021294F"/>
    <w:rsid w:val="00212B22"/>
    <w:rsid w:val="00212C47"/>
    <w:rsid w:val="00213676"/>
    <w:rsid w:val="002138FA"/>
    <w:rsid w:val="00213E13"/>
    <w:rsid w:val="002140A6"/>
    <w:rsid w:val="002142C9"/>
    <w:rsid w:val="002146A8"/>
    <w:rsid w:val="00214A27"/>
    <w:rsid w:val="00214C34"/>
    <w:rsid w:val="002151C8"/>
    <w:rsid w:val="002157BD"/>
    <w:rsid w:val="00216096"/>
    <w:rsid w:val="0021653E"/>
    <w:rsid w:val="0021696C"/>
    <w:rsid w:val="00216AB2"/>
    <w:rsid w:val="00216B13"/>
    <w:rsid w:val="00216B38"/>
    <w:rsid w:val="00217790"/>
    <w:rsid w:val="002179B9"/>
    <w:rsid w:val="002179E1"/>
    <w:rsid w:val="00217AE5"/>
    <w:rsid w:val="00220355"/>
    <w:rsid w:val="00220DAD"/>
    <w:rsid w:val="002210AD"/>
    <w:rsid w:val="00221499"/>
    <w:rsid w:val="002214C5"/>
    <w:rsid w:val="00221D1E"/>
    <w:rsid w:val="00221F3B"/>
    <w:rsid w:val="0022230B"/>
    <w:rsid w:val="002224FF"/>
    <w:rsid w:val="00222AEC"/>
    <w:rsid w:val="00222B25"/>
    <w:rsid w:val="00222F65"/>
    <w:rsid w:val="002230CF"/>
    <w:rsid w:val="002230DF"/>
    <w:rsid w:val="002234AB"/>
    <w:rsid w:val="002235B9"/>
    <w:rsid w:val="002238CC"/>
    <w:rsid w:val="00224169"/>
    <w:rsid w:val="002250B5"/>
    <w:rsid w:val="00225144"/>
    <w:rsid w:val="00225551"/>
    <w:rsid w:val="0022639B"/>
    <w:rsid w:val="00226865"/>
    <w:rsid w:val="00226BB0"/>
    <w:rsid w:val="00227412"/>
    <w:rsid w:val="00227ACD"/>
    <w:rsid w:val="00227CA8"/>
    <w:rsid w:val="002302DB"/>
    <w:rsid w:val="002306F4"/>
    <w:rsid w:val="0023090B"/>
    <w:rsid w:val="00230EF1"/>
    <w:rsid w:val="00230EF9"/>
    <w:rsid w:val="00231BA0"/>
    <w:rsid w:val="00231E3A"/>
    <w:rsid w:val="0023222B"/>
    <w:rsid w:val="0023247D"/>
    <w:rsid w:val="002335DF"/>
    <w:rsid w:val="002338A6"/>
    <w:rsid w:val="002342DD"/>
    <w:rsid w:val="002344A0"/>
    <w:rsid w:val="00234B22"/>
    <w:rsid w:val="00234E73"/>
    <w:rsid w:val="00234FBF"/>
    <w:rsid w:val="002352F4"/>
    <w:rsid w:val="00235544"/>
    <w:rsid w:val="00235763"/>
    <w:rsid w:val="00235B25"/>
    <w:rsid w:val="002361CA"/>
    <w:rsid w:val="002369BD"/>
    <w:rsid w:val="00236AA7"/>
    <w:rsid w:val="00236B8F"/>
    <w:rsid w:val="002374D0"/>
    <w:rsid w:val="00240150"/>
    <w:rsid w:val="00240B2D"/>
    <w:rsid w:val="00240B53"/>
    <w:rsid w:val="00240E43"/>
    <w:rsid w:val="00240E56"/>
    <w:rsid w:val="002412BF"/>
    <w:rsid w:val="00241C61"/>
    <w:rsid w:val="00241EA1"/>
    <w:rsid w:val="002421B4"/>
    <w:rsid w:val="0024256F"/>
    <w:rsid w:val="00242E5C"/>
    <w:rsid w:val="00243D5A"/>
    <w:rsid w:val="00243F28"/>
    <w:rsid w:val="00243FD1"/>
    <w:rsid w:val="00243FF3"/>
    <w:rsid w:val="00244A81"/>
    <w:rsid w:val="00244DD6"/>
    <w:rsid w:val="0024519E"/>
    <w:rsid w:val="002457C9"/>
    <w:rsid w:val="00245F1A"/>
    <w:rsid w:val="00245F7A"/>
    <w:rsid w:val="00246287"/>
    <w:rsid w:val="0024667A"/>
    <w:rsid w:val="00246A33"/>
    <w:rsid w:val="00246A67"/>
    <w:rsid w:val="00247B73"/>
    <w:rsid w:val="002500F1"/>
    <w:rsid w:val="00250304"/>
    <w:rsid w:val="002503F2"/>
    <w:rsid w:val="002506CB"/>
    <w:rsid w:val="00250A1E"/>
    <w:rsid w:val="00250F97"/>
    <w:rsid w:val="0025126E"/>
    <w:rsid w:val="0025177C"/>
    <w:rsid w:val="0025178F"/>
    <w:rsid w:val="00251D83"/>
    <w:rsid w:val="00251EA9"/>
    <w:rsid w:val="002521C5"/>
    <w:rsid w:val="002522BE"/>
    <w:rsid w:val="0025230A"/>
    <w:rsid w:val="002523A6"/>
    <w:rsid w:val="002530C8"/>
    <w:rsid w:val="00253214"/>
    <w:rsid w:val="0025337F"/>
    <w:rsid w:val="002534E6"/>
    <w:rsid w:val="0025351C"/>
    <w:rsid w:val="00253D23"/>
    <w:rsid w:val="00253F6A"/>
    <w:rsid w:val="00254589"/>
    <w:rsid w:val="00254C8E"/>
    <w:rsid w:val="002552C6"/>
    <w:rsid w:val="00255BB8"/>
    <w:rsid w:val="00255E74"/>
    <w:rsid w:val="00255FF2"/>
    <w:rsid w:val="00256543"/>
    <w:rsid w:val="00256B58"/>
    <w:rsid w:val="00256E3A"/>
    <w:rsid w:val="002572EA"/>
    <w:rsid w:val="002573BB"/>
    <w:rsid w:val="00257C26"/>
    <w:rsid w:val="00260764"/>
    <w:rsid w:val="002609BD"/>
    <w:rsid w:val="00260DC3"/>
    <w:rsid w:val="002617E4"/>
    <w:rsid w:val="002618D2"/>
    <w:rsid w:val="00262256"/>
    <w:rsid w:val="002625DD"/>
    <w:rsid w:val="00263019"/>
    <w:rsid w:val="00263059"/>
    <w:rsid w:val="00263125"/>
    <w:rsid w:val="00263CB3"/>
    <w:rsid w:val="00263CEB"/>
    <w:rsid w:val="002642D5"/>
    <w:rsid w:val="002648B0"/>
    <w:rsid w:val="002651DA"/>
    <w:rsid w:val="00265D91"/>
    <w:rsid w:val="00265E5E"/>
    <w:rsid w:val="00266482"/>
    <w:rsid w:val="0026661C"/>
    <w:rsid w:val="00266E39"/>
    <w:rsid w:val="00266E6B"/>
    <w:rsid w:val="00267592"/>
    <w:rsid w:val="002677E2"/>
    <w:rsid w:val="00267D34"/>
    <w:rsid w:val="00267DBA"/>
    <w:rsid w:val="002701A0"/>
    <w:rsid w:val="00270567"/>
    <w:rsid w:val="00270B2C"/>
    <w:rsid w:val="00271179"/>
    <w:rsid w:val="0027118E"/>
    <w:rsid w:val="002711F4"/>
    <w:rsid w:val="0027121D"/>
    <w:rsid w:val="002717A3"/>
    <w:rsid w:val="00271887"/>
    <w:rsid w:val="00272414"/>
    <w:rsid w:val="0027249A"/>
    <w:rsid w:val="00273AA1"/>
    <w:rsid w:val="00273C79"/>
    <w:rsid w:val="00274054"/>
    <w:rsid w:val="00274241"/>
    <w:rsid w:val="00274641"/>
    <w:rsid w:val="00274FDD"/>
    <w:rsid w:val="00275037"/>
    <w:rsid w:val="00275303"/>
    <w:rsid w:val="0027557D"/>
    <w:rsid w:val="00275952"/>
    <w:rsid w:val="00275A68"/>
    <w:rsid w:val="0027628C"/>
    <w:rsid w:val="002763EA"/>
    <w:rsid w:val="0027662B"/>
    <w:rsid w:val="002766C7"/>
    <w:rsid w:val="00276C67"/>
    <w:rsid w:val="002802E9"/>
    <w:rsid w:val="002802F5"/>
    <w:rsid w:val="002803D1"/>
    <w:rsid w:val="00280862"/>
    <w:rsid w:val="00280C3C"/>
    <w:rsid w:val="00280CCE"/>
    <w:rsid w:val="00281228"/>
    <w:rsid w:val="00281F30"/>
    <w:rsid w:val="00281FAD"/>
    <w:rsid w:val="0028244F"/>
    <w:rsid w:val="00282534"/>
    <w:rsid w:val="00282854"/>
    <w:rsid w:val="00282907"/>
    <w:rsid w:val="00283718"/>
    <w:rsid w:val="0028374B"/>
    <w:rsid w:val="00283820"/>
    <w:rsid w:val="00283C49"/>
    <w:rsid w:val="00283D10"/>
    <w:rsid w:val="0028458C"/>
    <w:rsid w:val="00284D1E"/>
    <w:rsid w:val="00285282"/>
    <w:rsid w:val="00285284"/>
    <w:rsid w:val="0028531C"/>
    <w:rsid w:val="002854E3"/>
    <w:rsid w:val="0028555F"/>
    <w:rsid w:val="0028587E"/>
    <w:rsid w:val="002861A3"/>
    <w:rsid w:val="002864FD"/>
    <w:rsid w:val="00286779"/>
    <w:rsid w:val="00286815"/>
    <w:rsid w:val="002871E0"/>
    <w:rsid w:val="00287506"/>
    <w:rsid w:val="00287F7B"/>
    <w:rsid w:val="0029030C"/>
    <w:rsid w:val="002908B2"/>
    <w:rsid w:val="002909B8"/>
    <w:rsid w:val="00290D5F"/>
    <w:rsid w:val="00290FFD"/>
    <w:rsid w:val="002911A8"/>
    <w:rsid w:val="002912F0"/>
    <w:rsid w:val="00291567"/>
    <w:rsid w:val="00291876"/>
    <w:rsid w:val="0029239F"/>
    <w:rsid w:val="00292C9D"/>
    <w:rsid w:val="00292D4A"/>
    <w:rsid w:val="00293B39"/>
    <w:rsid w:val="00293E73"/>
    <w:rsid w:val="00293F4E"/>
    <w:rsid w:val="00293FB3"/>
    <w:rsid w:val="002944EB"/>
    <w:rsid w:val="002946FB"/>
    <w:rsid w:val="00294A4E"/>
    <w:rsid w:val="00294F0E"/>
    <w:rsid w:val="00295560"/>
    <w:rsid w:val="00296077"/>
    <w:rsid w:val="002962E3"/>
    <w:rsid w:val="0029643C"/>
    <w:rsid w:val="00297314"/>
    <w:rsid w:val="002974BF"/>
    <w:rsid w:val="002978BF"/>
    <w:rsid w:val="00297D26"/>
    <w:rsid w:val="002A04D2"/>
    <w:rsid w:val="002A0606"/>
    <w:rsid w:val="002A0E29"/>
    <w:rsid w:val="002A1392"/>
    <w:rsid w:val="002A1C98"/>
    <w:rsid w:val="002A1CAD"/>
    <w:rsid w:val="002A2288"/>
    <w:rsid w:val="002A22A1"/>
    <w:rsid w:val="002A2461"/>
    <w:rsid w:val="002A2CF7"/>
    <w:rsid w:val="002A3761"/>
    <w:rsid w:val="002A3ABA"/>
    <w:rsid w:val="002A434B"/>
    <w:rsid w:val="002A44E2"/>
    <w:rsid w:val="002A45D8"/>
    <w:rsid w:val="002A49F1"/>
    <w:rsid w:val="002A4A92"/>
    <w:rsid w:val="002A4B57"/>
    <w:rsid w:val="002A4EA0"/>
    <w:rsid w:val="002A53B1"/>
    <w:rsid w:val="002A5945"/>
    <w:rsid w:val="002A5BB8"/>
    <w:rsid w:val="002A65DA"/>
    <w:rsid w:val="002A6A60"/>
    <w:rsid w:val="002A6CA0"/>
    <w:rsid w:val="002A6D2B"/>
    <w:rsid w:val="002A752D"/>
    <w:rsid w:val="002A79B0"/>
    <w:rsid w:val="002B01E1"/>
    <w:rsid w:val="002B0238"/>
    <w:rsid w:val="002B0568"/>
    <w:rsid w:val="002B07FC"/>
    <w:rsid w:val="002B08E9"/>
    <w:rsid w:val="002B0D15"/>
    <w:rsid w:val="002B0DDC"/>
    <w:rsid w:val="002B10F5"/>
    <w:rsid w:val="002B1B76"/>
    <w:rsid w:val="002B1DFF"/>
    <w:rsid w:val="002B21F3"/>
    <w:rsid w:val="002B22D7"/>
    <w:rsid w:val="002B2F28"/>
    <w:rsid w:val="002B370D"/>
    <w:rsid w:val="002B3BC2"/>
    <w:rsid w:val="002B3CA3"/>
    <w:rsid w:val="002B45DB"/>
    <w:rsid w:val="002B4CED"/>
    <w:rsid w:val="002B4D65"/>
    <w:rsid w:val="002B5940"/>
    <w:rsid w:val="002B5BD6"/>
    <w:rsid w:val="002B6B19"/>
    <w:rsid w:val="002B7006"/>
    <w:rsid w:val="002B72A6"/>
    <w:rsid w:val="002B72C2"/>
    <w:rsid w:val="002B7542"/>
    <w:rsid w:val="002B7D11"/>
    <w:rsid w:val="002C02F6"/>
    <w:rsid w:val="002C061B"/>
    <w:rsid w:val="002C09D3"/>
    <w:rsid w:val="002C0C32"/>
    <w:rsid w:val="002C0F01"/>
    <w:rsid w:val="002C1254"/>
    <w:rsid w:val="002C1378"/>
    <w:rsid w:val="002C1FF8"/>
    <w:rsid w:val="002C2043"/>
    <w:rsid w:val="002C2226"/>
    <w:rsid w:val="002C22B6"/>
    <w:rsid w:val="002C247F"/>
    <w:rsid w:val="002C2645"/>
    <w:rsid w:val="002C2D40"/>
    <w:rsid w:val="002C362D"/>
    <w:rsid w:val="002C3813"/>
    <w:rsid w:val="002C3953"/>
    <w:rsid w:val="002C3DC8"/>
    <w:rsid w:val="002C3EAE"/>
    <w:rsid w:val="002C40F6"/>
    <w:rsid w:val="002C469A"/>
    <w:rsid w:val="002C5BBA"/>
    <w:rsid w:val="002C5D62"/>
    <w:rsid w:val="002C6245"/>
    <w:rsid w:val="002C6318"/>
    <w:rsid w:val="002C6675"/>
    <w:rsid w:val="002C6CF1"/>
    <w:rsid w:val="002C7649"/>
    <w:rsid w:val="002C774A"/>
    <w:rsid w:val="002C7808"/>
    <w:rsid w:val="002D0168"/>
    <w:rsid w:val="002D06D6"/>
    <w:rsid w:val="002D078F"/>
    <w:rsid w:val="002D0852"/>
    <w:rsid w:val="002D0ED7"/>
    <w:rsid w:val="002D15A9"/>
    <w:rsid w:val="002D16FF"/>
    <w:rsid w:val="002D17AB"/>
    <w:rsid w:val="002D17BC"/>
    <w:rsid w:val="002D185A"/>
    <w:rsid w:val="002D1B90"/>
    <w:rsid w:val="002D1BD8"/>
    <w:rsid w:val="002D2279"/>
    <w:rsid w:val="002D2519"/>
    <w:rsid w:val="002D2796"/>
    <w:rsid w:val="002D2F94"/>
    <w:rsid w:val="002D33A0"/>
    <w:rsid w:val="002D38AC"/>
    <w:rsid w:val="002D4481"/>
    <w:rsid w:val="002D4520"/>
    <w:rsid w:val="002D4C07"/>
    <w:rsid w:val="002D4D31"/>
    <w:rsid w:val="002D5195"/>
    <w:rsid w:val="002D674B"/>
    <w:rsid w:val="002D6779"/>
    <w:rsid w:val="002D6783"/>
    <w:rsid w:val="002D67F3"/>
    <w:rsid w:val="002D6BB6"/>
    <w:rsid w:val="002D7187"/>
    <w:rsid w:val="002D727A"/>
    <w:rsid w:val="002D72CC"/>
    <w:rsid w:val="002E093C"/>
    <w:rsid w:val="002E1315"/>
    <w:rsid w:val="002E16FE"/>
    <w:rsid w:val="002E1B11"/>
    <w:rsid w:val="002E206E"/>
    <w:rsid w:val="002E3B90"/>
    <w:rsid w:val="002E40A1"/>
    <w:rsid w:val="002E4D1F"/>
    <w:rsid w:val="002E4F66"/>
    <w:rsid w:val="002E508A"/>
    <w:rsid w:val="002E5526"/>
    <w:rsid w:val="002E56EC"/>
    <w:rsid w:val="002E5874"/>
    <w:rsid w:val="002E5A80"/>
    <w:rsid w:val="002E5D8F"/>
    <w:rsid w:val="002E5DDA"/>
    <w:rsid w:val="002E5DE9"/>
    <w:rsid w:val="002E5E66"/>
    <w:rsid w:val="002E6F39"/>
    <w:rsid w:val="002E6F75"/>
    <w:rsid w:val="002E6FC8"/>
    <w:rsid w:val="002E747D"/>
    <w:rsid w:val="002E7578"/>
    <w:rsid w:val="002E76E2"/>
    <w:rsid w:val="002E78FC"/>
    <w:rsid w:val="002E79C0"/>
    <w:rsid w:val="002F0414"/>
    <w:rsid w:val="002F052A"/>
    <w:rsid w:val="002F1CBD"/>
    <w:rsid w:val="002F1DC3"/>
    <w:rsid w:val="002F214C"/>
    <w:rsid w:val="002F22CC"/>
    <w:rsid w:val="002F2ABB"/>
    <w:rsid w:val="002F2C64"/>
    <w:rsid w:val="002F2E92"/>
    <w:rsid w:val="002F2FE4"/>
    <w:rsid w:val="002F3228"/>
    <w:rsid w:val="002F33BD"/>
    <w:rsid w:val="002F4476"/>
    <w:rsid w:val="002F48D6"/>
    <w:rsid w:val="002F4C5D"/>
    <w:rsid w:val="002F4CC1"/>
    <w:rsid w:val="002F5136"/>
    <w:rsid w:val="002F51FD"/>
    <w:rsid w:val="002F5240"/>
    <w:rsid w:val="002F5E47"/>
    <w:rsid w:val="002F5FED"/>
    <w:rsid w:val="002F6278"/>
    <w:rsid w:val="002F6B91"/>
    <w:rsid w:val="002F6D47"/>
    <w:rsid w:val="002F7449"/>
    <w:rsid w:val="002F776A"/>
    <w:rsid w:val="002F7928"/>
    <w:rsid w:val="002F7AC7"/>
    <w:rsid w:val="002F7B8C"/>
    <w:rsid w:val="002F7BE9"/>
    <w:rsid w:val="002F7FB2"/>
    <w:rsid w:val="00300156"/>
    <w:rsid w:val="0030043B"/>
    <w:rsid w:val="003007B6"/>
    <w:rsid w:val="00300C5D"/>
    <w:rsid w:val="0030106E"/>
    <w:rsid w:val="00301223"/>
    <w:rsid w:val="003012AB"/>
    <w:rsid w:val="00301725"/>
    <w:rsid w:val="00301948"/>
    <w:rsid w:val="00301957"/>
    <w:rsid w:val="00301D8C"/>
    <w:rsid w:val="00302017"/>
    <w:rsid w:val="003024B8"/>
    <w:rsid w:val="00302C55"/>
    <w:rsid w:val="00303392"/>
    <w:rsid w:val="003035AE"/>
    <w:rsid w:val="003039E6"/>
    <w:rsid w:val="00303C80"/>
    <w:rsid w:val="00304596"/>
    <w:rsid w:val="00304D2C"/>
    <w:rsid w:val="00304E2C"/>
    <w:rsid w:val="0030542F"/>
    <w:rsid w:val="00305899"/>
    <w:rsid w:val="00305AC9"/>
    <w:rsid w:val="00306521"/>
    <w:rsid w:val="003066D8"/>
    <w:rsid w:val="0030680B"/>
    <w:rsid w:val="003069E6"/>
    <w:rsid w:val="00306A0C"/>
    <w:rsid w:val="00306BAC"/>
    <w:rsid w:val="003076DA"/>
    <w:rsid w:val="00307C54"/>
    <w:rsid w:val="00307C82"/>
    <w:rsid w:val="00307CB3"/>
    <w:rsid w:val="0031039C"/>
    <w:rsid w:val="00310DCE"/>
    <w:rsid w:val="003113D3"/>
    <w:rsid w:val="0031142E"/>
    <w:rsid w:val="0031203F"/>
    <w:rsid w:val="00312066"/>
    <w:rsid w:val="003125CB"/>
    <w:rsid w:val="003129A5"/>
    <w:rsid w:val="00312B28"/>
    <w:rsid w:val="00312BD9"/>
    <w:rsid w:val="00312DE2"/>
    <w:rsid w:val="00313373"/>
    <w:rsid w:val="003139DC"/>
    <w:rsid w:val="00314056"/>
    <w:rsid w:val="00314FCE"/>
    <w:rsid w:val="00315119"/>
    <w:rsid w:val="003154CD"/>
    <w:rsid w:val="00315517"/>
    <w:rsid w:val="00315D43"/>
    <w:rsid w:val="00316464"/>
    <w:rsid w:val="0031664A"/>
    <w:rsid w:val="003178FD"/>
    <w:rsid w:val="00317AF2"/>
    <w:rsid w:val="00317DEF"/>
    <w:rsid w:val="003204F9"/>
    <w:rsid w:val="003207EE"/>
    <w:rsid w:val="0032085A"/>
    <w:rsid w:val="00320AAC"/>
    <w:rsid w:val="00320CAE"/>
    <w:rsid w:val="003220D6"/>
    <w:rsid w:val="0032213C"/>
    <w:rsid w:val="00322A67"/>
    <w:rsid w:val="00322BF3"/>
    <w:rsid w:val="00323092"/>
    <w:rsid w:val="00323922"/>
    <w:rsid w:val="0032396B"/>
    <w:rsid w:val="00323D47"/>
    <w:rsid w:val="0032418A"/>
    <w:rsid w:val="00324194"/>
    <w:rsid w:val="0032438F"/>
    <w:rsid w:val="00324FC7"/>
    <w:rsid w:val="00325527"/>
    <w:rsid w:val="003257CB"/>
    <w:rsid w:val="003258B8"/>
    <w:rsid w:val="003259C9"/>
    <w:rsid w:val="00325E81"/>
    <w:rsid w:val="0032602D"/>
    <w:rsid w:val="003261E7"/>
    <w:rsid w:val="003261F2"/>
    <w:rsid w:val="003266C9"/>
    <w:rsid w:val="003267E9"/>
    <w:rsid w:val="00326C38"/>
    <w:rsid w:val="00326D1B"/>
    <w:rsid w:val="00326D35"/>
    <w:rsid w:val="0032720A"/>
    <w:rsid w:val="00327290"/>
    <w:rsid w:val="0032787A"/>
    <w:rsid w:val="003302F1"/>
    <w:rsid w:val="0033077D"/>
    <w:rsid w:val="00330D1A"/>
    <w:rsid w:val="00330F36"/>
    <w:rsid w:val="00331017"/>
    <w:rsid w:val="00331023"/>
    <w:rsid w:val="003316B7"/>
    <w:rsid w:val="00331E1C"/>
    <w:rsid w:val="00331E8C"/>
    <w:rsid w:val="003324D7"/>
    <w:rsid w:val="00332DB3"/>
    <w:rsid w:val="0033352B"/>
    <w:rsid w:val="00333982"/>
    <w:rsid w:val="003339EF"/>
    <w:rsid w:val="00333AC9"/>
    <w:rsid w:val="0033437C"/>
    <w:rsid w:val="0033470C"/>
    <w:rsid w:val="00334D7C"/>
    <w:rsid w:val="00335469"/>
    <w:rsid w:val="00335792"/>
    <w:rsid w:val="003359D0"/>
    <w:rsid w:val="00335CC6"/>
    <w:rsid w:val="00335D9C"/>
    <w:rsid w:val="00335FD9"/>
    <w:rsid w:val="0033606E"/>
    <w:rsid w:val="00336164"/>
    <w:rsid w:val="003364B0"/>
    <w:rsid w:val="00336A20"/>
    <w:rsid w:val="00336FBD"/>
    <w:rsid w:val="003371F8"/>
    <w:rsid w:val="0033752C"/>
    <w:rsid w:val="0033790D"/>
    <w:rsid w:val="00337FA5"/>
    <w:rsid w:val="0034028C"/>
    <w:rsid w:val="0034095D"/>
    <w:rsid w:val="003417BB"/>
    <w:rsid w:val="003418F2"/>
    <w:rsid w:val="0034291E"/>
    <w:rsid w:val="003429CB"/>
    <w:rsid w:val="00342C19"/>
    <w:rsid w:val="00343224"/>
    <w:rsid w:val="00343CB4"/>
    <w:rsid w:val="00343D60"/>
    <w:rsid w:val="00343F46"/>
    <w:rsid w:val="003447F3"/>
    <w:rsid w:val="00344B5B"/>
    <w:rsid w:val="00344E46"/>
    <w:rsid w:val="00344ECB"/>
    <w:rsid w:val="003450BA"/>
    <w:rsid w:val="00345288"/>
    <w:rsid w:val="003452E5"/>
    <w:rsid w:val="00345B00"/>
    <w:rsid w:val="00345EBD"/>
    <w:rsid w:val="0034602B"/>
    <w:rsid w:val="003461B2"/>
    <w:rsid w:val="00346384"/>
    <w:rsid w:val="00346C27"/>
    <w:rsid w:val="00346C9B"/>
    <w:rsid w:val="00346CFA"/>
    <w:rsid w:val="00346EDC"/>
    <w:rsid w:val="003471B7"/>
    <w:rsid w:val="00347253"/>
    <w:rsid w:val="003473EA"/>
    <w:rsid w:val="00347903"/>
    <w:rsid w:val="00347B40"/>
    <w:rsid w:val="0035066C"/>
    <w:rsid w:val="00350AFD"/>
    <w:rsid w:val="00350BB9"/>
    <w:rsid w:val="00350E11"/>
    <w:rsid w:val="0035104A"/>
    <w:rsid w:val="00351265"/>
    <w:rsid w:val="0035183E"/>
    <w:rsid w:val="00351B3E"/>
    <w:rsid w:val="00351BC6"/>
    <w:rsid w:val="003520FB"/>
    <w:rsid w:val="00352A56"/>
    <w:rsid w:val="00352C3E"/>
    <w:rsid w:val="00352C69"/>
    <w:rsid w:val="00353048"/>
    <w:rsid w:val="0035372B"/>
    <w:rsid w:val="003538E6"/>
    <w:rsid w:val="00353DAD"/>
    <w:rsid w:val="003543CC"/>
    <w:rsid w:val="00354B73"/>
    <w:rsid w:val="00354F1B"/>
    <w:rsid w:val="0035517A"/>
    <w:rsid w:val="00355442"/>
    <w:rsid w:val="00355836"/>
    <w:rsid w:val="00355BC7"/>
    <w:rsid w:val="00355EDA"/>
    <w:rsid w:val="003562AC"/>
    <w:rsid w:val="0035716A"/>
    <w:rsid w:val="00357B04"/>
    <w:rsid w:val="00357F73"/>
    <w:rsid w:val="003600E6"/>
    <w:rsid w:val="00360340"/>
    <w:rsid w:val="00360649"/>
    <w:rsid w:val="0036094F"/>
    <w:rsid w:val="00360E25"/>
    <w:rsid w:val="00360F55"/>
    <w:rsid w:val="003611D5"/>
    <w:rsid w:val="00361620"/>
    <w:rsid w:val="00361760"/>
    <w:rsid w:val="00361C59"/>
    <w:rsid w:val="00361D5C"/>
    <w:rsid w:val="00361E49"/>
    <w:rsid w:val="00361F7A"/>
    <w:rsid w:val="00362554"/>
    <w:rsid w:val="0036262B"/>
    <w:rsid w:val="0036283C"/>
    <w:rsid w:val="00362D59"/>
    <w:rsid w:val="00363371"/>
    <w:rsid w:val="00363552"/>
    <w:rsid w:val="0036361D"/>
    <w:rsid w:val="00363A13"/>
    <w:rsid w:val="00363FD6"/>
    <w:rsid w:val="003647DD"/>
    <w:rsid w:val="003648A4"/>
    <w:rsid w:val="0036533C"/>
    <w:rsid w:val="0036569E"/>
    <w:rsid w:val="00366097"/>
    <w:rsid w:val="003665F7"/>
    <w:rsid w:val="00366E51"/>
    <w:rsid w:val="00367176"/>
    <w:rsid w:val="00367A1E"/>
    <w:rsid w:val="00367E11"/>
    <w:rsid w:val="00370131"/>
    <w:rsid w:val="00370ACB"/>
    <w:rsid w:val="00370D82"/>
    <w:rsid w:val="0037115B"/>
    <w:rsid w:val="003711C3"/>
    <w:rsid w:val="003727D1"/>
    <w:rsid w:val="00372BF3"/>
    <w:rsid w:val="00372C7D"/>
    <w:rsid w:val="00373084"/>
    <w:rsid w:val="003731FE"/>
    <w:rsid w:val="00373515"/>
    <w:rsid w:val="003735F6"/>
    <w:rsid w:val="0037397C"/>
    <w:rsid w:val="00373EFB"/>
    <w:rsid w:val="003747EB"/>
    <w:rsid w:val="0037540A"/>
    <w:rsid w:val="00375D41"/>
    <w:rsid w:val="00376BAA"/>
    <w:rsid w:val="00376FDD"/>
    <w:rsid w:val="0037711F"/>
    <w:rsid w:val="003771A5"/>
    <w:rsid w:val="00377C50"/>
    <w:rsid w:val="00377C9D"/>
    <w:rsid w:val="00377CDF"/>
    <w:rsid w:val="0038128E"/>
    <w:rsid w:val="003817C3"/>
    <w:rsid w:val="0038265A"/>
    <w:rsid w:val="00382699"/>
    <w:rsid w:val="003835FA"/>
    <w:rsid w:val="0038366F"/>
    <w:rsid w:val="003837EC"/>
    <w:rsid w:val="00383A95"/>
    <w:rsid w:val="00383B22"/>
    <w:rsid w:val="00384CFE"/>
    <w:rsid w:val="00385447"/>
    <w:rsid w:val="00385466"/>
    <w:rsid w:val="003859E2"/>
    <w:rsid w:val="00385B57"/>
    <w:rsid w:val="0038614B"/>
    <w:rsid w:val="00386944"/>
    <w:rsid w:val="00386C50"/>
    <w:rsid w:val="00386D1C"/>
    <w:rsid w:val="00387032"/>
    <w:rsid w:val="003870EF"/>
    <w:rsid w:val="0038762A"/>
    <w:rsid w:val="0038772F"/>
    <w:rsid w:val="003877CD"/>
    <w:rsid w:val="00390123"/>
    <w:rsid w:val="003907F3"/>
    <w:rsid w:val="003909AB"/>
    <w:rsid w:val="00390C9F"/>
    <w:rsid w:val="003919B8"/>
    <w:rsid w:val="00391D58"/>
    <w:rsid w:val="00391ECD"/>
    <w:rsid w:val="00392313"/>
    <w:rsid w:val="003924A6"/>
    <w:rsid w:val="003925EF"/>
    <w:rsid w:val="00393348"/>
    <w:rsid w:val="00393374"/>
    <w:rsid w:val="00393815"/>
    <w:rsid w:val="003940C5"/>
    <w:rsid w:val="0039511F"/>
    <w:rsid w:val="0039529D"/>
    <w:rsid w:val="00395308"/>
    <w:rsid w:val="00395608"/>
    <w:rsid w:val="00395898"/>
    <w:rsid w:val="003959CC"/>
    <w:rsid w:val="00395D00"/>
    <w:rsid w:val="00395EE4"/>
    <w:rsid w:val="00396319"/>
    <w:rsid w:val="00396615"/>
    <w:rsid w:val="00396A62"/>
    <w:rsid w:val="00396C26"/>
    <w:rsid w:val="003971B7"/>
    <w:rsid w:val="0039790C"/>
    <w:rsid w:val="00397A79"/>
    <w:rsid w:val="00397D86"/>
    <w:rsid w:val="00397E0A"/>
    <w:rsid w:val="003A0B7F"/>
    <w:rsid w:val="003A13A2"/>
    <w:rsid w:val="003A1A28"/>
    <w:rsid w:val="003A1BD2"/>
    <w:rsid w:val="003A1D71"/>
    <w:rsid w:val="003A1DA5"/>
    <w:rsid w:val="003A28DA"/>
    <w:rsid w:val="003A2980"/>
    <w:rsid w:val="003A2B9E"/>
    <w:rsid w:val="003A2E04"/>
    <w:rsid w:val="003A32B9"/>
    <w:rsid w:val="003A375E"/>
    <w:rsid w:val="003A3F9F"/>
    <w:rsid w:val="003A402D"/>
    <w:rsid w:val="003A4511"/>
    <w:rsid w:val="003A5013"/>
    <w:rsid w:val="003A5188"/>
    <w:rsid w:val="003A5254"/>
    <w:rsid w:val="003A571D"/>
    <w:rsid w:val="003A5AF4"/>
    <w:rsid w:val="003A5C35"/>
    <w:rsid w:val="003A5CE0"/>
    <w:rsid w:val="003A64D1"/>
    <w:rsid w:val="003A68CE"/>
    <w:rsid w:val="003A6C8F"/>
    <w:rsid w:val="003A6E66"/>
    <w:rsid w:val="003A7426"/>
    <w:rsid w:val="003A75D8"/>
    <w:rsid w:val="003A787B"/>
    <w:rsid w:val="003A7ABD"/>
    <w:rsid w:val="003A7EBD"/>
    <w:rsid w:val="003B04F1"/>
    <w:rsid w:val="003B0679"/>
    <w:rsid w:val="003B090C"/>
    <w:rsid w:val="003B095F"/>
    <w:rsid w:val="003B1813"/>
    <w:rsid w:val="003B1A71"/>
    <w:rsid w:val="003B1D53"/>
    <w:rsid w:val="003B2F65"/>
    <w:rsid w:val="003B3334"/>
    <w:rsid w:val="003B3977"/>
    <w:rsid w:val="003B55D7"/>
    <w:rsid w:val="003B5A78"/>
    <w:rsid w:val="003B5D98"/>
    <w:rsid w:val="003B5F29"/>
    <w:rsid w:val="003B6019"/>
    <w:rsid w:val="003B62CD"/>
    <w:rsid w:val="003B6449"/>
    <w:rsid w:val="003B6572"/>
    <w:rsid w:val="003B685C"/>
    <w:rsid w:val="003B6CEE"/>
    <w:rsid w:val="003B6D43"/>
    <w:rsid w:val="003B6D8C"/>
    <w:rsid w:val="003B6E69"/>
    <w:rsid w:val="003B7430"/>
    <w:rsid w:val="003B76AB"/>
    <w:rsid w:val="003C0C68"/>
    <w:rsid w:val="003C0FE1"/>
    <w:rsid w:val="003C12D5"/>
    <w:rsid w:val="003C17CC"/>
    <w:rsid w:val="003C1C6F"/>
    <w:rsid w:val="003C1E4F"/>
    <w:rsid w:val="003C2694"/>
    <w:rsid w:val="003C3267"/>
    <w:rsid w:val="003C3799"/>
    <w:rsid w:val="003C39AC"/>
    <w:rsid w:val="003C39C8"/>
    <w:rsid w:val="003C39CD"/>
    <w:rsid w:val="003C3D71"/>
    <w:rsid w:val="003C3F11"/>
    <w:rsid w:val="003C3F90"/>
    <w:rsid w:val="003C3FE2"/>
    <w:rsid w:val="003C474A"/>
    <w:rsid w:val="003C494E"/>
    <w:rsid w:val="003C4CBB"/>
    <w:rsid w:val="003C4D94"/>
    <w:rsid w:val="003C5004"/>
    <w:rsid w:val="003C5336"/>
    <w:rsid w:val="003C539D"/>
    <w:rsid w:val="003C570C"/>
    <w:rsid w:val="003C774E"/>
    <w:rsid w:val="003C7ED7"/>
    <w:rsid w:val="003D0512"/>
    <w:rsid w:val="003D0A0C"/>
    <w:rsid w:val="003D18CF"/>
    <w:rsid w:val="003D19EF"/>
    <w:rsid w:val="003D2438"/>
    <w:rsid w:val="003D2926"/>
    <w:rsid w:val="003D2A8F"/>
    <w:rsid w:val="003D3397"/>
    <w:rsid w:val="003D3672"/>
    <w:rsid w:val="003D38E6"/>
    <w:rsid w:val="003D3A34"/>
    <w:rsid w:val="003D3B4F"/>
    <w:rsid w:val="003D3D35"/>
    <w:rsid w:val="003D45F8"/>
    <w:rsid w:val="003D484D"/>
    <w:rsid w:val="003D485D"/>
    <w:rsid w:val="003D5930"/>
    <w:rsid w:val="003D5B2D"/>
    <w:rsid w:val="003D61A0"/>
    <w:rsid w:val="003D63E5"/>
    <w:rsid w:val="003D6E9F"/>
    <w:rsid w:val="003D7347"/>
    <w:rsid w:val="003D7616"/>
    <w:rsid w:val="003D7850"/>
    <w:rsid w:val="003D7931"/>
    <w:rsid w:val="003E138E"/>
    <w:rsid w:val="003E1398"/>
    <w:rsid w:val="003E16A6"/>
    <w:rsid w:val="003E16E0"/>
    <w:rsid w:val="003E1B4F"/>
    <w:rsid w:val="003E1CA8"/>
    <w:rsid w:val="003E1F1D"/>
    <w:rsid w:val="003E2551"/>
    <w:rsid w:val="003E3095"/>
    <w:rsid w:val="003E334A"/>
    <w:rsid w:val="003E36B2"/>
    <w:rsid w:val="003E3A44"/>
    <w:rsid w:val="003E3E73"/>
    <w:rsid w:val="003E41E1"/>
    <w:rsid w:val="003E466A"/>
    <w:rsid w:val="003E534C"/>
    <w:rsid w:val="003E5486"/>
    <w:rsid w:val="003E5948"/>
    <w:rsid w:val="003E5A23"/>
    <w:rsid w:val="003E5D89"/>
    <w:rsid w:val="003E5FF7"/>
    <w:rsid w:val="003E63ED"/>
    <w:rsid w:val="003E63FD"/>
    <w:rsid w:val="003E6457"/>
    <w:rsid w:val="003E6676"/>
    <w:rsid w:val="003E6C5F"/>
    <w:rsid w:val="003E7420"/>
    <w:rsid w:val="003E79F0"/>
    <w:rsid w:val="003E7FF4"/>
    <w:rsid w:val="003F01D8"/>
    <w:rsid w:val="003F0984"/>
    <w:rsid w:val="003F0C85"/>
    <w:rsid w:val="003F1327"/>
    <w:rsid w:val="003F1512"/>
    <w:rsid w:val="003F1B04"/>
    <w:rsid w:val="003F1DB6"/>
    <w:rsid w:val="003F2307"/>
    <w:rsid w:val="003F29E3"/>
    <w:rsid w:val="003F2BAF"/>
    <w:rsid w:val="003F3219"/>
    <w:rsid w:val="003F32DF"/>
    <w:rsid w:val="003F33E9"/>
    <w:rsid w:val="003F34A7"/>
    <w:rsid w:val="003F3801"/>
    <w:rsid w:val="003F3C31"/>
    <w:rsid w:val="003F3CD7"/>
    <w:rsid w:val="003F3F98"/>
    <w:rsid w:val="003F43E2"/>
    <w:rsid w:val="003F4737"/>
    <w:rsid w:val="003F56D4"/>
    <w:rsid w:val="003F5A2F"/>
    <w:rsid w:val="003F5B55"/>
    <w:rsid w:val="003F61BB"/>
    <w:rsid w:val="003F6C92"/>
    <w:rsid w:val="003F6ED2"/>
    <w:rsid w:val="003F74CC"/>
    <w:rsid w:val="003F7620"/>
    <w:rsid w:val="003F7C3A"/>
    <w:rsid w:val="003F7D3D"/>
    <w:rsid w:val="004002EF"/>
    <w:rsid w:val="00400744"/>
    <w:rsid w:val="00400C31"/>
    <w:rsid w:val="00401279"/>
    <w:rsid w:val="00401CA7"/>
    <w:rsid w:val="00401D96"/>
    <w:rsid w:val="0040236C"/>
    <w:rsid w:val="00403336"/>
    <w:rsid w:val="004041CE"/>
    <w:rsid w:val="0040427D"/>
    <w:rsid w:val="004044BD"/>
    <w:rsid w:val="00404D63"/>
    <w:rsid w:val="00405D08"/>
    <w:rsid w:val="00405E3B"/>
    <w:rsid w:val="00406A66"/>
    <w:rsid w:val="00406C82"/>
    <w:rsid w:val="0040704C"/>
    <w:rsid w:val="0040734D"/>
    <w:rsid w:val="004074AB"/>
    <w:rsid w:val="00407B38"/>
    <w:rsid w:val="00407E6A"/>
    <w:rsid w:val="0041064C"/>
    <w:rsid w:val="00410A29"/>
    <w:rsid w:val="00410DC8"/>
    <w:rsid w:val="0041126A"/>
    <w:rsid w:val="004116D3"/>
    <w:rsid w:val="00411700"/>
    <w:rsid w:val="00412A5D"/>
    <w:rsid w:val="00413096"/>
    <w:rsid w:val="00413157"/>
    <w:rsid w:val="004131E5"/>
    <w:rsid w:val="00413214"/>
    <w:rsid w:val="0041344F"/>
    <w:rsid w:val="00413568"/>
    <w:rsid w:val="004138F1"/>
    <w:rsid w:val="00413C7E"/>
    <w:rsid w:val="00413DAD"/>
    <w:rsid w:val="00413E9E"/>
    <w:rsid w:val="00413EC5"/>
    <w:rsid w:val="00414337"/>
    <w:rsid w:val="004143FC"/>
    <w:rsid w:val="004144C1"/>
    <w:rsid w:val="00414A8B"/>
    <w:rsid w:val="00414B6F"/>
    <w:rsid w:val="00414C56"/>
    <w:rsid w:val="00414CFC"/>
    <w:rsid w:val="00414D76"/>
    <w:rsid w:val="00414E85"/>
    <w:rsid w:val="004154C1"/>
    <w:rsid w:val="00415507"/>
    <w:rsid w:val="00415DAE"/>
    <w:rsid w:val="0041600D"/>
    <w:rsid w:val="0041615A"/>
    <w:rsid w:val="004161C9"/>
    <w:rsid w:val="0041785E"/>
    <w:rsid w:val="00417BE7"/>
    <w:rsid w:val="00417FBC"/>
    <w:rsid w:val="00417FC6"/>
    <w:rsid w:val="004208A2"/>
    <w:rsid w:val="004209B9"/>
    <w:rsid w:val="00421071"/>
    <w:rsid w:val="004213CE"/>
    <w:rsid w:val="00421878"/>
    <w:rsid w:val="00421D45"/>
    <w:rsid w:val="00421F83"/>
    <w:rsid w:val="004223DF"/>
    <w:rsid w:val="00422572"/>
    <w:rsid w:val="00422A68"/>
    <w:rsid w:val="00423437"/>
    <w:rsid w:val="00423493"/>
    <w:rsid w:val="004239F0"/>
    <w:rsid w:val="00423D1D"/>
    <w:rsid w:val="004242F7"/>
    <w:rsid w:val="004244B9"/>
    <w:rsid w:val="00424AB6"/>
    <w:rsid w:val="00424BD3"/>
    <w:rsid w:val="004254FF"/>
    <w:rsid w:val="004255A6"/>
    <w:rsid w:val="004256ED"/>
    <w:rsid w:val="00425BCC"/>
    <w:rsid w:val="00425BDB"/>
    <w:rsid w:val="00425D31"/>
    <w:rsid w:val="00425DD1"/>
    <w:rsid w:val="00425E4D"/>
    <w:rsid w:val="0042621B"/>
    <w:rsid w:val="00426410"/>
    <w:rsid w:val="00426BEB"/>
    <w:rsid w:val="00426D6C"/>
    <w:rsid w:val="0042745D"/>
    <w:rsid w:val="00427495"/>
    <w:rsid w:val="00427AEF"/>
    <w:rsid w:val="004300E5"/>
    <w:rsid w:val="004301EF"/>
    <w:rsid w:val="004303EF"/>
    <w:rsid w:val="00430AA9"/>
    <w:rsid w:val="00430B0E"/>
    <w:rsid w:val="00430C98"/>
    <w:rsid w:val="00431CAB"/>
    <w:rsid w:val="00431D36"/>
    <w:rsid w:val="00431D56"/>
    <w:rsid w:val="00432027"/>
    <w:rsid w:val="004323F7"/>
    <w:rsid w:val="004326FD"/>
    <w:rsid w:val="00432AF5"/>
    <w:rsid w:val="00432DB3"/>
    <w:rsid w:val="00432DDC"/>
    <w:rsid w:val="00433186"/>
    <w:rsid w:val="004333DB"/>
    <w:rsid w:val="00433E00"/>
    <w:rsid w:val="004345D1"/>
    <w:rsid w:val="004348BC"/>
    <w:rsid w:val="004348BF"/>
    <w:rsid w:val="00434DC7"/>
    <w:rsid w:val="00435104"/>
    <w:rsid w:val="00435214"/>
    <w:rsid w:val="004357BB"/>
    <w:rsid w:val="004359C7"/>
    <w:rsid w:val="00435BF4"/>
    <w:rsid w:val="00435E64"/>
    <w:rsid w:val="00435FBE"/>
    <w:rsid w:val="00436D3D"/>
    <w:rsid w:val="004372CF"/>
    <w:rsid w:val="004376F5"/>
    <w:rsid w:val="00437864"/>
    <w:rsid w:val="004379AD"/>
    <w:rsid w:val="00437CE5"/>
    <w:rsid w:val="00437F16"/>
    <w:rsid w:val="00437FA0"/>
    <w:rsid w:val="00440B55"/>
    <w:rsid w:val="004410CA"/>
    <w:rsid w:val="004413F4"/>
    <w:rsid w:val="0044156E"/>
    <w:rsid w:val="004418F2"/>
    <w:rsid w:val="00441D12"/>
    <w:rsid w:val="00442400"/>
    <w:rsid w:val="0044248A"/>
    <w:rsid w:val="004424D3"/>
    <w:rsid w:val="00442C2B"/>
    <w:rsid w:val="00444035"/>
    <w:rsid w:val="0044435E"/>
    <w:rsid w:val="00444530"/>
    <w:rsid w:val="00444904"/>
    <w:rsid w:val="00444F2C"/>
    <w:rsid w:val="0044516C"/>
    <w:rsid w:val="00445EAA"/>
    <w:rsid w:val="004463B0"/>
    <w:rsid w:val="00446870"/>
    <w:rsid w:val="00446A15"/>
    <w:rsid w:val="00447548"/>
    <w:rsid w:val="00447769"/>
    <w:rsid w:val="00447A53"/>
    <w:rsid w:val="00447BE9"/>
    <w:rsid w:val="004500BE"/>
    <w:rsid w:val="00450175"/>
    <w:rsid w:val="004507BE"/>
    <w:rsid w:val="00450A63"/>
    <w:rsid w:val="00451747"/>
    <w:rsid w:val="004517C8"/>
    <w:rsid w:val="00451C93"/>
    <w:rsid w:val="00452261"/>
    <w:rsid w:val="004522B2"/>
    <w:rsid w:val="0045235D"/>
    <w:rsid w:val="00452567"/>
    <w:rsid w:val="0045331B"/>
    <w:rsid w:val="00453897"/>
    <w:rsid w:val="0045390E"/>
    <w:rsid w:val="00453C54"/>
    <w:rsid w:val="00453CA4"/>
    <w:rsid w:val="00453F3F"/>
    <w:rsid w:val="00454020"/>
    <w:rsid w:val="0045474F"/>
    <w:rsid w:val="004547B0"/>
    <w:rsid w:val="00454937"/>
    <w:rsid w:val="00454949"/>
    <w:rsid w:val="00454A6C"/>
    <w:rsid w:val="0045545C"/>
    <w:rsid w:val="00455793"/>
    <w:rsid w:val="004558B4"/>
    <w:rsid w:val="00455A6C"/>
    <w:rsid w:val="00455B7F"/>
    <w:rsid w:val="00455E01"/>
    <w:rsid w:val="00455E86"/>
    <w:rsid w:val="004563A1"/>
    <w:rsid w:val="00456DFD"/>
    <w:rsid w:val="00456E53"/>
    <w:rsid w:val="00456F61"/>
    <w:rsid w:val="00457080"/>
    <w:rsid w:val="00457A49"/>
    <w:rsid w:val="00457A4F"/>
    <w:rsid w:val="00457A86"/>
    <w:rsid w:val="00457C8B"/>
    <w:rsid w:val="004602B6"/>
    <w:rsid w:val="00460895"/>
    <w:rsid w:val="004608D3"/>
    <w:rsid w:val="00461668"/>
    <w:rsid w:val="004627B5"/>
    <w:rsid w:val="004629C2"/>
    <w:rsid w:val="00462EB0"/>
    <w:rsid w:val="004630AB"/>
    <w:rsid w:val="00463A16"/>
    <w:rsid w:val="00463AF1"/>
    <w:rsid w:val="00464261"/>
    <w:rsid w:val="004646C3"/>
    <w:rsid w:val="00464C7A"/>
    <w:rsid w:val="00465CE0"/>
    <w:rsid w:val="00465E8A"/>
    <w:rsid w:val="00466693"/>
    <w:rsid w:val="00466C97"/>
    <w:rsid w:val="004671F3"/>
    <w:rsid w:val="0046750C"/>
    <w:rsid w:val="0047013C"/>
    <w:rsid w:val="004701D3"/>
    <w:rsid w:val="00470601"/>
    <w:rsid w:val="00470954"/>
    <w:rsid w:val="004709B8"/>
    <w:rsid w:val="00470A0B"/>
    <w:rsid w:val="00471059"/>
    <w:rsid w:val="00471CAA"/>
    <w:rsid w:val="004722CA"/>
    <w:rsid w:val="0047237D"/>
    <w:rsid w:val="004724C4"/>
    <w:rsid w:val="00472C99"/>
    <w:rsid w:val="00473B1A"/>
    <w:rsid w:val="00474346"/>
    <w:rsid w:val="0047479E"/>
    <w:rsid w:val="00474956"/>
    <w:rsid w:val="00474D87"/>
    <w:rsid w:val="00475349"/>
    <w:rsid w:val="004757CC"/>
    <w:rsid w:val="00475943"/>
    <w:rsid w:val="00475B73"/>
    <w:rsid w:val="00475BFA"/>
    <w:rsid w:val="004765A0"/>
    <w:rsid w:val="00476A20"/>
    <w:rsid w:val="004771D3"/>
    <w:rsid w:val="004776D9"/>
    <w:rsid w:val="004779CD"/>
    <w:rsid w:val="00480BFA"/>
    <w:rsid w:val="004812CC"/>
    <w:rsid w:val="0048152B"/>
    <w:rsid w:val="00481538"/>
    <w:rsid w:val="00482003"/>
    <w:rsid w:val="004827DA"/>
    <w:rsid w:val="00482AA0"/>
    <w:rsid w:val="00482D74"/>
    <w:rsid w:val="00482E5A"/>
    <w:rsid w:val="00483752"/>
    <w:rsid w:val="004837A8"/>
    <w:rsid w:val="00483CBD"/>
    <w:rsid w:val="00483D39"/>
    <w:rsid w:val="0048415C"/>
    <w:rsid w:val="00484162"/>
    <w:rsid w:val="00484197"/>
    <w:rsid w:val="004841D9"/>
    <w:rsid w:val="00484849"/>
    <w:rsid w:val="00484F97"/>
    <w:rsid w:val="00485131"/>
    <w:rsid w:val="0048513A"/>
    <w:rsid w:val="00485EA5"/>
    <w:rsid w:val="00485F31"/>
    <w:rsid w:val="004866B4"/>
    <w:rsid w:val="00486923"/>
    <w:rsid w:val="004876E3"/>
    <w:rsid w:val="00490099"/>
    <w:rsid w:val="004900BE"/>
    <w:rsid w:val="00490991"/>
    <w:rsid w:val="00490C33"/>
    <w:rsid w:val="00490E27"/>
    <w:rsid w:val="00490E47"/>
    <w:rsid w:val="00490FFE"/>
    <w:rsid w:val="00491267"/>
    <w:rsid w:val="004913E5"/>
    <w:rsid w:val="004915D5"/>
    <w:rsid w:val="00491ADE"/>
    <w:rsid w:val="00491CE0"/>
    <w:rsid w:val="00491D27"/>
    <w:rsid w:val="00491D73"/>
    <w:rsid w:val="00492649"/>
    <w:rsid w:val="004927F0"/>
    <w:rsid w:val="0049307B"/>
    <w:rsid w:val="00493199"/>
    <w:rsid w:val="00493624"/>
    <w:rsid w:val="004937F9"/>
    <w:rsid w:val="00493B77"/>
    <w:rsid w:val="00494422"/>
    <w:rsid w:val="00494449"/>
    <w:rsid w:val="004945E1"/>
    <w:rsid w:val="00494B03"/>
    <w:rsid w:val="00494BFE"/>
    <w:rsid w:val="00494F8B"/>
    <w:rsid w:val="004952B2"/>
    <w:rsid w:val="004954E5"/>
    <w:rsid w:val="0049593A"/>
    <w:rsid w:val="00495976"/>
    <w:rsid w:val="00495B95"/>
    <w:rsid w:val="0049616F"/>
    <w:rsid w:val="00496313"/>
    <w:rsid w:val="004969CE"/>
    <w:rsid w:val="00496D60"/>
    <w:rsid w:val="00496E0E"/>
    <w:rsid w:val="0049759D"/>
    <w:rsid w:val="0049776D"/>
    <w:rsid w:val="004A0578"/>
    <w:rsid w:val="004A12D6"/>
    <w:rsid w:val="004A150D"/>
    <w:rsid w:val="004A1629"/>
    <w:rsid w:val="004A2191"/>
    <w:rsid w:val="004A265D"/>
    <w:rsid w:val="004A2673"/>
    <w:rsid w:val="004A2CA4"/>
    <w:rsid w:val="004A3809"/>
    <w:rsid w:val="004A3E5D"/>
    <w:rsid w:val="004A3FF5"/>
    <w:rsid w:val="004A4E75"/>
    <w:rsid w:val="004A5363"/>
    <w:rsid w:val="004A570D"/>
    <w:rsid w:val="004A5973"/>
    <w:rsid w:val="004A59A4"/>
    <w:rsid w:val="004A687B"/>
    <w:rsid w:val="004A6FD0"/>
    <w:rsid w:val="004A7342"/>
    <w:rsid w:val="004A736A"/>
    <w:rsid w:val="004B0080"/>
    <w:rsid w:val="004B0741"/>
    <w:rsid w:val="004B0DB6"/>
    <w:rsid w:val="004B0F74"/>
    <w:rsid w:val="004B131B"/>
    <w:rsid w:val="004B13FE"/>
    <w:rsid w:val="004B1F74"/>
    <w:rsid w:val="004B1FE6"/>
    <w:rsid w:val="004B22BC"/>
    <w:rsid w:val="004B231B"/>
    <w:rsid w:val="004B2409"/>
    <w:rsid w:val="004B296B"/>
    <w:rsid w:val="004B3124"/>
    <w:rsid w:val="004B31D0"/>
    <w:rsid w:val="004B32FE"/>
    <w:rsid w:val="004B3814"/>
    <w:rsid w:val="004B383D"/>
    <w:rsid w:val="004B4069"/>
    <w:rsid w:val="004B408E"/>
    <w:rsid w:val="004B440D"/>
    <w:rsid w:val="004B4692"/>
    <w:rsid w:val="004B4AEF"/>
    <w:rsid w:val="004B4D09"/>
    <w:rsid w:val="004B4D69"/>
    <w:rsid w:val="004B539B"/>
    <w:rsid w:val="004B5411"/>
    <w:rsid w:val="004B5B6B"/>
    <w:rsid w:val="004B5D95"/>
    <w:rsid w:val="004B61B5"/>
    <w:rsid w:val="004B777F"/>
    <w:rsid w:val="004B7CBD"/>
    <w:rsid w:val="004B7FC6"/>
    <w:rsid w:val="004C002F"/>
    <w:rsid w:val="004C015A"/>
    <w:rsid w:val="004C036D"/>
    <w:rsid w:val="004C066C"/>
    <w:rsid w:val="004C0780"/>
    <w:rsid w:val="004C0A9B"/>
    <w:rsid w:val="004C0D29"/>
    <w:rsid w:val="004C0ED7"/>
    <w:rsid w:val="004C13EC"/>
    <w:rsid w:val="004C1A60"/>
    <w:rsid w:val="004C29D5"/>
    <w:rsid w:val="004C31F3"/>
    <w:rsid w:val="004C32EB"/>
    <w:rsid w:val="004C3C27"/>
    <w:rsid w:val="004C40CC"/>
    <w:rsid w:val="004C426C"/>
    <w:rsid w:val="004C4355"/>
    <w:rsid w:val="004C49A9"/>
    <w:rsid w:val="004C4A44"/>
    <w:rsid w:val="004C4DE3"/>
    <w:rsid w:val="004C4EA2"/>
    <w:rsid w:val="004C55A1"/>
    <w:rsid w:val="004C5B26"/>
    <w:rsid w:val="004C6243"/>
    <w:rsid w:val="004C6565"/>
    <w:rsid w:val="004C687B"/>
    <w:rsid w:val="004C69F7"/>
    <w:rsid w:val="004C6D16"/>
    <w:rsid w:val="004C761B"/>
    <w:rsid w:val="004C7BEA"/>
    <w:rsid w:val="004D04CD"/>
    <w:rsid w:val="004D072B"/>
    <w:rsid w:val="004D10F7"/>
    <w:rsid w:val="004D1110"/>
    <w:rsid w:val="004D130B"/>
    <w:rsid w:val="004D13BB"/>
    <w:rsid w:val="004D1D7A"/>
    <w:rsid w:val="004D1DB0"/>
    <w:rsid w:val="004D23F8"/>
    <w:rsid w:val="004D282B"/>
    <w:rsid w:val="004D2883"/>
    <w:rsid w:val="004D2D05"/>
    <w:rsid w:val="004D3041"/>
    <w:rsid w:val="004D37E1"/>
    <w:rsid w:val="004D4077"/>
    <w:rsid w:val="004D4207"/>
    <w:rsid w:val="004D4B1A"/>
    <w:rsid w:val="004D51FE"/>
    <w:rsid w:val="004D581D"/>
    <w:rsid w:val="004D58AC"/>
    <w:rsid w:val="004D59CC"/>
    <w:rsid w:val="004D6300"/>
    <w:rsid w:val="004D6787"/>
    <w:rsid w:val="004D699B"/>
    <w:rsid w:val="004D712C"/>
    <w:rsid w:val="004D7576"/>
    <w:rsid w:val="004D76B4"/>
    <w:rsid w:val="004D7FEC"/>
    <w:rsid w:val="004E0231"/>
    <w:rsid w:val="004E0261"/>
    <w:rsid w:val="004E05C4"/>
    <w:rsid w:val="004E0FBE"/>
    <w:rsid w:val="004E0FF1"/>
    <w:rsid w:val="004E2306"/>
    <w:rsid w:val="004E2737"/>
    <w:rsid w:val="004E2BAA"/>
    <w:rsid w:val="004E2BDF"/>
    <w:rsid w:val="004E33A8"/>
    <w:rsid w:val="004E3753"/>
    <w:rsid w:val="004E3AD5"/>
    <w:rsid w:val="004E422F"/>
    <w:rsid w:val="004E4320"/>
    <w:rsid w:val="004E451E"/>
    <w:rsid w:val="004E4845"/>
    <w:rsid w:val="004E4F0F"/>
    <w:rsid w:val="004E5311"/>
    <w:rsid w:val="004E53C8"/>
    <w:rsid w:val="004E5851"/>
    <w:rsid w:val="004E5DD8"/>
    <w:rsid w:val="004E5F00"/>
    <w:rsid w:val="004E6072"/>
    <w:rsid w:val="004E6648"/>
    <w:rsid w:val="004E68E1"/>
    <w:rsid w:val="004E69DE"/>
    <w:rsid w:val="004E6C49"/>
    <w:rsid w:val="004E7364"/>
    <w:rsid w:val="004E7A5B"/>
    <w:rsid w:val="004E7B7C"/>
    <w:rsid w:val="004E7CFE"/>
    <w:rsid w:val="004E7E85"/>
    <w:rsid w:val="004F0889"/>
    <w:rsid w:val="004F0B10"/>
    <w:rsid w:val="004F1797"/>
    <w:rsid w:val="004F1BD0"/>
    <w:rsid w:val="004F1DC8"/>
    <w:rsid w:val="004F25F4"/>
    <w:rsid w:val="004F2F49"/>
    <w:rsid w:val="004F3085"/>
    <w:rsid w:val="004F3256"/>
    <w:rsid w:val="004F3CDF"/>
    <w:rsid w:val="004F45ED"/>
    <w:rsid w:val="004F592B"/>
    <w:rsid w:val="004F62B8"/>
    <w:rsid w:val="004F671B"/>
    <w:rsid w:val="004F6759"/>
    <w:rsid w:val="004F6FDB"/>
    <w:rsid w:val="004F7427"/>
    <w:rsid w:val="004F753A"/>
    <w:rsid w:val="004F76FF"/>
    <w:rsid w:val="004F7E8E"/>
    <w:rsid w:val="00501739"/>
    <w:rsid w:val="00502080"/>
    <w:rsid w:val="00502B94"/>
    <w:rsid w:val="005030D4"/>
    <w:rsid w:val="00503820"/>
    <w:rsid w:val="00503AE2"/>
    <w:rsid w:val="00503D93"/>
    <w:rsid w:val="00503F05"/>
    <w:rsid w:val="00505155"/>
    <w:rsid w:val="00506289"/>
    <w:rsid w:val="005067E9"/>
    <w:rsid w:val="00506F90"/>
    <w:rsid w:val="00507252"/>
    <w:rsid w:val="005073CB"/>
    <w:rsid w:val="005076E8"/>
    <w:rsid w:val="005079D8"/>
    <w:rsid w:val="00507C80"/>
    <w:rsid w:val="0051003E"/>
    <w:rsid w:val="005101F5"/>
    <w:rsid w:val="00511013"/>
    <w:rsid w:val="00511417"/>
    <w:rsid w:val="0051185A"/>
    <w:rsid w:val="00511A53"/>
    <w:rsid w:val="00512580"/>
    <w:rsid w:val="00512B80"/>
    <w:rsid w:val="00513565"/>
    <w:rsid w:val="005135F6"/>
    <w:rsid w:val="00513846"/>
    <w:rsid w:val="0051398C"/>
    <w:rsid w:val="00513C97"/>
    <w:rsid w:val="005145F6"/>
    <w:rsid w:val="00514AA4"/>
    <w:rsid w:val="00514C76"/>
    <w:rsid w:val="00515630"/>
    <w:rsid w:val="005156BB"/>
    <w:rsid w:val="00515AE4"/>
    <w:rsid w:val="005160CF"/>
    <w:rsid w:val="0051645C"/>
    <w:rsid w:val="00517FD2"/>
    <w:rsid w:val="00520B5F"/>
    <w:rsid w:val="00520BF6"/>
    <w:rsid w:val="0052110F"/>
    <w:rsid w:val="00521341"/>
    <w:rsid w:val="00521650"/>
    <w:rsid w:val="005218CE"/>
    <w:rsid w:val="005220D2"/>
    <w:rsid w:val="00522400"/>
    <w:rsid w:val="00522431"/>
    <w:rsid w:val="0052304D"/>
    <w:rsid w:val="005231A3"/>
    <w:rsid w:val="00523251"/>
    <w:rsid w:val="00523477"/>
    <w:rsid w:val="00523757"/>
    <w:rsid w:val="005239C2"/>
    <w:rsid w:val="00523F7A"/>
    <w:rsid w:val="00523FF9"/>
    <w:rsid w:val="00524046"/>
    <w:rsid w:val="005245BE"/>
    <w:rsid w:val="0052492D"/>
    <w:rsid w:val="00524D0F"/>
    <w:rsid w:val="005253D1"/>
    <w:rsid w:val="00525ABF"/>
    <w:rsid w:val="00525CCE"/>
    <w:rsid w:val="00525DB8"/>
    <w:rsid w:val="0052608E"/>
    <w:rsid w:val="00526220"/>
    <w:rsid w:val="005264DA"/>
    <w:rsid w:val="00526A86"/>
    <w:rsid w:val="00526AF0"/>
    <w:rsid w:val="00526DD2"/>
    <w:rsid w:val="005270AA"/>
    <w:rsid w:val="0052758B"/>
    <w:rsid w:val="00527E79"/>
    <w:rsid w:val="005302B4"/>
    <w:rsid w:val="005308F8"/>
    <w:rsid w:val="00530F36"/>
    <w:rsid w:val="00530F7D"/>
    <w:rsid w:val="00530F95"/>
    <w:rsid w:val="005317D0"/>
    <w:rsid w:val="00531A76"/>
    <w:rsid w:val="00531FB7"/>
    <w:rsid w:val="0053209B"/>
    <w:rsid w:val="0053237C"/>
    <w:rsid w:val="0053283C"/>
    <w:rsid w:val="0053309B"/>
    <w:rsid w:val="005330B0"/>
    <w:rsid w:val="005335F3"/>
    <w:rsid w:val="005337A7"/>
    <w:rsid w:val="005337EB"/>
    <w:rsid w:val="00533C6B"/>
    <w:rsid w:val="0053417D"/>
    <w:rsid w:val="005342DA"/>
    <w:rsid w:val="005342F5"/>
    <w:rsid w:val="0053462F"/>
    <w:rsid w:val="0053546D"/>
    <w:rsid w:val="00535790"/>
    <w:rsid w:val="0053593F"/>
    <w:rsid w:val="00535AC2"/>
    <w:rsid w:val="005360BD"/>
    <w:rsid w:val="00536B5C"/>
    <w:rsid w:val="00537131"/>
    <w:rsid w:val="00537435"/>
    <w:rsid w:val="00537875"/>
    <w:rsid w:val="00537A86"/>
    <w:rsid w:val="00537D44"/>
    <w:rsid w:val="00537EC8"/>
    <w:rsid w:val="005402E2"/>
    <w:rsid w:val="0054038C"/>
    <w:rsid w:val="0054083E"/>
    <w:rsid w:val="00540C91"/>
    <w:rsid w:val="00540EDF"/>
    <w:rsid w:val="00541026"/>
    <w:rsid w:val="005414B2"/>
    <w:rsid w:val="00542408"/>
    <w:rsid w:val="0054288C"/>
    <w:rsid w:val="0054303D"/>
    <w:rsid w:val="00543212"/>
    <w:rsid w:val="0054367B"/>
    <w:rsid w:val="00543809"/>
    <w:rsid w:val="00543C53"/>
    <w:rsid w:val="00543F89"/>
    <w:rsid w:val="00544F2D"/>
    <w:rsid w:val="00545397"/>
    <w:rsid w:val="00545544"/>
    <w:rsid w:val="00545EC5"/>
    <w:rsid w:val="00546563"/>
    <w:rsid w:val="00546C2D"/>
    <w:rsid w:val="005471BF"/>
    <w:rsid w:val="0054753D"/>
    <w:rsid w:val="005475D3"/>
    <w:rsid w:val="00550320"/>
    <w:rsid w:val="005503BD"/>
    <w:rsid w:val="00550DDE"/>
    <w:rsid w:val="00550E03"/>
    <w:rsid w:val="00551099"/>
    <w:rsid w:val="00551190"/>
    <w:rsid w:val="005514B1"/>
    <w:rsid w:val="00551B76"/>
    <w:rsid w:val="00552892"/>
    <w:rsid w:val="0055291B"/>
    <w:rsid w:val="00552B17"/>
    <w:rsid w:val="00552C49"/>
    <w:rsid w:val="00552D8C"/>
    <w:rsid w:val="00552ED1"/>
    <w:rsid w:val="00553B8A"/>
    <w:rsid w:val="0055477E"/>
    <w:rsid w:val="00554ADB"/>
    <w:rsid w:val="00554C08"/>
    <w:rsid w:val="005557E3"/>
    <w:rsid w:val="0055594B"/>
    <w:rsid w:val="00555AAD"/>
    <w:rsid w:val="00555B9D"/>
    <w:rsid w:val="005561B1"/>
    <w:rsid w:val="00556BA2"/>
    <w:rsid w:val="00556E77"/>
    <w:rsid w:val="00556FD9"/>
    <w:rsid w:val="005576C7"/>
    <w:rsid w:val="00557B1A"/>
    <w:rsid w:val="0056014A"/>
    <w:rsid w:val="005605FA"/>
    <w:rsid w:val="0056088B"/>
    <w:rsid w:val="00560CCD"/>
    <w:rsid w:val="0056110C"/>
    <w:rsid w:val="005611BD"/>
    <w:rsid w:val="005612F0"/>
    <w:rsid w:val="0056138E"/>
    <w:rsid w:val="00561F07"/>
    <w:rsid w:val="0056245E"/>
    <w:rsid w:val="0056254F"/>
    <w:rsid w:val="00562969"/>
    <w:rsid w:val="00562E2B"/>
    <w:rsid w:val="00562F84"/>
    <w:rsid w:val="00563711"/>
    <w:rsid w:val="00563ED5"/>
    <w:rsid w:val="0056487E"/>
    <w:rsid w:val="00564A33"/>
    <w:rsid w:val="00565083"/>
    <w:rsid w:val="005651D9"/>
    <w:rsid w:val="00565844"/>
    <w:rsid w:val="00565C73"/>
    <w:rsid w:val="0056628C"/>
    <w:rsid w:val="00566422"/>
    <w:rsid w:val="00566BDC"/>
    <w:rsid w:val="00566D6D"/>
    <w:rsid w:val="00566FEC"/>
    <w:rsid w:val="00567361"/>
    <w:rsid w:val="00567BA3"/>
    <w:rsid w:val="0057008A"/>
    <w:rsid w:val="005704F4"/>
    <w:rsid w:val="005706E8"/>
    <w:rsid w:val="00570D07"/>
    <w:rsid w:val="005712F8"/>
    <w:rsid w:val="00571301"/>
    <w:rsid w:val="0057209C"/>
    <w:rsid w:val="00572687"/>
    <w:rsid w:val="005726A3"/>
    <w:rsid w:val="00572AA3"/>
    <w:rsid w:val="00572D04"/>
    <w:rsid w:val="005736E0"/>
    <w:rsid w:val="00574007"/>
    <w:rsid w:val="00574582"/>
    <w:rsid w:val="0057465B"/>
    <w:rsid w:val="00574C5D"/>
    <w:rsid w:val="00574C95"/>
    <w:rsid w:val="00575674"/>
    <w:rsid w:val="005761F5"/>
    <w:rsid w:val="00576276"/>
    <w:rsid w:val="005763F3"/>
    <w:rsid w:val="00576672"/>
    <w:rsid w:val="005766EC"/>
    <w:rsid w:val="005767D9"/>
    <w:rsid w:val="0057689B"/>
    <w:rsid w:val="00576A63"/>
    <w:rsid w:val="00577146"/>
    <w:rsid w:val="005773A0"/>
    <w:rsid w:val="0057745A"/>
    <w:rsid w:val="005800F8"/>
    <w:rsid w:val="005801AA"/>
    <w:rsid w:val="005801ED"/>
    <w:rsid w:val="005803D8"/>
    <w:rsid w:val="00580A07"/>
    <w:rsid w:val="00581068"/>
    <w:rsid w:val="0058156A"/>
    <w:rsid w:val="00581AB5"/>
    <w:rsid w:val="00581E0B"/>
    <w:rsid w:val="00582002"/>
    <w:rsid w:val="00582497"/>
    <w:rsid w:val="00582C55"/>
    <w:rsid w:val="00583C58"/>
    <w:rsid w:val="00583DCF"/>
    <w:rsid w:val="00584050"/>
    <w:rsid w:val="00584B71"/>
    <w:rsid w:val="00584CC3"/>
    <w:rsid w:val="00584CF3"/>
    <w:rsid w:val="0058501F"/>
    <w:rsid w:val="00585525"/>
    <w:rsid w:val="00585538"/>
    <w:rsid w:val="0058570E"/>
    <w:rsid w:val="00585813"/>
    <w:rsid w:val="00585A49"/>
    <w:rsid w:val="005860CF"/>
    <w:rsid w:val="005861E2"/>
    <w:rsid w:val="005869EE"/>
    <w:rsid w:val="00586A15"/>
    <w:rsid w:val="00586D72"/>
    <w:rsid w:val="00586EFD"/>
    <w:rsid w:val="00590E36"/>
    <w:rsid w:val="00590F71"/>
    <w:rsid w:val="00591280"/>
    <w:rsid w:val="005914A1"/>
    <w:rsid w:val="00592247"/>
    <w:rsid w:val="005922C2"/>
    <w:rsid w:val="00592518"/>
    <w:rsid w:val="00592632"/>
    <w:rsid w:val="00592B0F"/>
    <w:rsid w:val="00592D1E"/>
    <w:rsid w:val="00592FE1"/>
    <w:rsid w:val="005933B5"/>
    <w:rsid w:val="00593540"/>
    <w:rsid w:val="00593838"/>
    <w:rsid w:val="00593DCE"/>
    <w:rsid w:val="00593E82"/>
    <w:rsid w:val="00593F49"/>
    <w:rsid w:val="0059435A"/>
    <w:rsid w:val="00594A39"/>
    <w:rsid w:val="005954A5"/>
    <w:rsid w:val="00595E6C"/>
    <w:rsid w:val="00595F55"/>
    <w:rsid w:val="005966E1"/>
    <w:rsid w:val="005968AE"/>
    <w:rsid w:val="00596972"/>
    <w:rsid w:val="00596DF4"/>
    <w:rsid w:val="00597520"/>
    <w:rsid w:val="00597DFF"/>
    <w:rsid w:val="00597ED0"/>
    <w:rsid w:val="00597FE5"/>
    <w:rsid w:val="005A004D"/>
    <w:rsid w:val="005A01DC"/>
    <w:rsid w:val="005A0305"/>
    <w:rsid w:val="005A0825"/>
    <w:rsid w:val="005A09F2"/>
    <w:rsid w:val="005A12E0"/>
    <w:rsid w:val="005A17B8"/>
    <w:rsid w:val="005A1831"/>
    <w:rsid w:val="005A1950"/>
    <w:rsid w:val="005A1A7C"/>
    <w:rsid w:val="005A1C35"/>
    <w:rsid w:val="005A20E1"/>
    <w:rsid w:val="005A239F"/>
    <w:rsid w:val="005A27F0"/>
    <w:rsid w:val="005A28E8"/>
    <w:rsid w:val="005A2C57"/>
    <w:rsid w:val="005A2CCC"/>
    <w:rsid w:val="005A34F5"/>
    <w:rsid w:val="005A3C59"/>
    <w:rsid w:val="005A3C75"/>
    <w:rsid w:val="005A452B"/>
    <w:rsid w:val="005A493B"/>
    <w:rsid w:val="005A4A6F"/>
    <w:rsid w:val="005A50EF"/>
    <w:rsid w:val="005A606D"/>
    <w:rsid w:val="005A68C7"/>
    <w:rsid w:val="005A6C12"/>
    <w:rsid w:val="005A6CA0"/>
    <w:rsid w:val="005A6F0C"/>
    <w:rsid w:val="005A6F2D"/>
    <w:rsid w:val="005A719F"/>
    <w:rsid w:val="005A77B0"/>
    <w:rsid w:val="005A7D4B"/>
    <w:rsid w:val="005A7F14"/>
    <w:rsid w:val="005B0534"/>
    <w:rsid w:val="005B0739"/>
    <w:rsid w:val="005B18D8"/>
    <w:rsid w:val="005B1BFD"/>
    <w:rsid w:val="005B1E1C"/>
    <w:rsid w:val="005B22A7"/>
    <w:rsid w:val="005B25A4"/>
    <w:rsid w:val="005B2853"/>
    <w:rsid w:val="005B2A0E"/>
    <w:rsid w:val="005B2D1D"/>
    <w:rsid w:val="005B32B6"/>
    <w:rsid w:val="005B3C6E"/>
    <w:rsid w:val="005B3E37"/>
    <w:rsid w:val="005B46AB"/>
    <w:rsid w:val="005B56E3"/>
    <w:rsid w:val="005B64CC"/>
    <w:rsid w:val="005B66AB"/>
    <w:rsid w:val="005B6BC6"/>
    <w:rsid w:val="005B6C5A"/>
    <w:rsid w:val="005B77B9"/>
    <w:rsid w:val="005B77F0"/>
    <w:rsid w:val="005B787B"/>
    <w:rsid w:val="005C0EC2"/>
    <w:rsid w:val="005C10C3"/>
    <w:rsid w:val="005C11E1"/>
    <w:rsid w:val="005C14E3"/>
    <w:rsid w:val="005C1506"/>
    <w:rsid w:val="005C176B"/>
    <w:rsid w:val="005C17BF"/>
    <w:rsid w:val="005C1F21"/>
    <w:rsid w:val="005C2A11"/>
    <w:rsid w:val="005C34E7"/>
    <w:rsid w:val="005C3B25"/>
    <w:rsid w:val="005C417D"/>
    <w:rsid w:val="005C41EA"/>
    <w:rsid w:val="005C43D5"/>
    <w:rsid w:val="005C44C7"/>
    <w:rsid w:val="005C5718"/>
    <w:rsid w:val="005C5858"/>
    <w:rsid w:val="005C5ACE"/>
    <w:rsid w:val="005C5CC4"/>
    <w:rsid w:val="005C60B6"/>
    <w:rsid w:val="005C6645"/>
    <w:rsid w:val="005C67DB"/>
    <w:rsid w:val="005C68E9"/>
    <w:rsid w:val="005C699F"/>
    <w:rsid w:val="005C6BF8"/>
    <w:rsid w:val="005C6C10"/>
    <w:rsid w:val="005C6F4B"/>
    <w:rsid w:val="005C7950"/>
    <w:rsid w:val="005C7953"/>
    <w:rsid w:val="005C7BCD"/>
    <w:rsid w:val="005C7DDD"/>
    <w:rsid w:val="005D082C"/>
    <w:rsid w:val="005D094C"/>
    <w:rsid w:val="005D0D1A"/>
    <w:rsid w:val="005D0F2E"/>
    <w:rsid w:val="005D11AF"/>
    <w:rsid w:val="005D13A0"/>
    <w:rsid w:val="005D1C52"/>
    <w:rsid w:val="005D211D"/>
    <w:rsid w:val="005D223C"/>
    <w:rsid w:val="005D26B8"/>
    <w:rsid w:val="005D2BEC"/>
    <w:rsid w:val="005D2F0D"/>
    <w:rsid w:val="005D3067"/>
    <w:rsid w:val="005D3788"/>
    <w:rsid w:val="005D3922"/>
    <w:rsid w:val="005D3A23"/>
    <w:rsid w:val="005D4A27"/>
    <w:rsid w:val="005D50F4"/>
    <w:rsid w:val="005D56AF"/>
    <w:rsid w:val="005D588C"/>
    <w:rsid w:val="005D5CD7"/>
    <w:rsid w:val="005D6433"/>
    <w:rsid w:val="005D64D0"/>
    <w:rsid w:val="005D65C0"/>
    <w:rsid w:val="005D6806"/>
    <w:rsid w:val="005D69AC"/>
    <w:rsid w:val="005D6AE3"/>
    <w:rsid w:val="005D6C41"/>
    <w:rsid w:val="005D6D0D"/>
    <w:rsid w:val="005D6DBE"/>
    <w:rsid w:val="005D70D0"/>
    <w:rsid w:val="005D754F"/>
    <w:rsid w:val="005D7670"/>
    <w:rsid w:val="005D772C"/>
    <w:rsid w:val="005D7CEB"/>
    <w:rsid w:val="005E06E4"/>
    <w:rsid w:val="005E0719"/>
    <w:rsid w:val="005E1112"/>
    <w:rsid w:val="005E146D"/>
    <w:rsid w:val="005E18A8"/>
    <w:rsid w:val="005E1A94"/>
    <w:rsid w:val="005E1EB3"/>
    <w:rsid w:val="005E275F"/>
    <w:rsid w:val="005E2FB4"/>
    <w:rsid w:val="005E303B"/>
    <w:rsid w:val="005E3882"/>
    <w:rsid w:val="005E3F7E"/>
    <w:rsid w:val="005E555E"/>
    <w:rsid w:val="005E5BE5"/>
    <w:rsid w:val="005E690B"/>
    <w:rsid w:val="005E6E34"/>
    <w:rsid w:val="005E7188"/>
    <w:rsid w:val="005E7267"/>
    <w:rsid w:val="005E746E"/>
    <w:rsid w:val="005E7759"/>
    <w:rsid w:val="005E78BC"/>
    <w:rsid w:val="005E7BF9"/>
    <w:rsid w:val="005F00D9"/>
    <w:rsid w:val="005F044F"/>
    <w:rsid w:val="005F0905"/>
    <w:rsid w:val="005F0C17"/>
    <w:rsid w:val="005F0F5F"/>
    <w:rsid w:val="005F10EA"/>
    <w:rsid w:val="005F1186"/>
    <w:rsid w:val="005F178C"/>
    <w:rsid w:val="005F1E93"/>
    <w:rsid w:val="005F2151"/>
    <w:rsid w:val="005F2278"/>
    <w:rsid w:val="005F29C5"/>
    <w:rsid w:val="005F29D3"/>
    <w:rsid w:val="005F2D82"/>
    <w:rsid w:val="005F2E2A"/>
    <w:rsid w:val="005F2F27"/>
    <w:rsid w:val="005F2F80"/>
    <w:rsid w:val="005F3629"/>
    <w:rsid w:val="005F4144"/>
    <w:rsid w:val="005F4664"/>
    <w:rsid w:val="005F46D3"/>
    <w:rsid w:val="005F4B7F"/>
    <w:rsid w:val="005F4C14"/>
    <w:rsid w:val="005F4C45"/>
    <w:rsid w:val="005F4CDA"/>
    <w:rsid w:val="005F5147"/>
    <w:rsid w:val="005F521A"/>
    <w:rsid w:val="005F53C3"/>
    <w:rsid w:val="005F55FC"/>
    <w:rsid w:val="005F5EFB"/>
    <w:rsid w:val="005F60E5"/>
    <w:rsid w:val="005F639D"/>
    <w:rsid w:val="005F6664"/>
    <w:rsid w:val="005F66E7"/>
    <w:rsid w:val="005F6795"/>
    <w:rsid w:val="005F6BDC"/>
    <w:rsid w:val="005F6EA9"/>
    <w:rsid w:val="005F713F"/>
    <w:rsid w:val="005F744A"/>
    <w:rsid w:val="005F756D"/>
    <w:rsid w:val="005F7DCF"/>
    <w:rsid w:val="005F7DFB"/>
    <w:rsid w:val="006002FA"/>
    <w:rsid w:val="006006BC"/>
    <w:rsid w:val="0060085C"/>
    <w:rsid w:val="00600BA1"/>
    <w:rsid w:val="00600E6D"/>
    <w:rsid w:val="0060100B"/>
    <w:rsid w:val="00601441"/>
    <w:rsid w:val="0060145B"/>
    <w:rsid w:val="006017D6"/>
    <w:rsid w:val="00601F2E"/>
    <w:rsid w:val="0060261A"/>
    <w:rsid w:val="00602A2B"/>
    <w:rsid w:val="006032E4"/>
    <w:rsid w:val="006037E5"/>
    <w:rsid w:val="00603841"/>
    <w:rsid w:val="00603932"/>
    <w:rsid w:val="00603BC9"/>
    <w:rsid w:val="00603D13"/>
    <w:rsid w:val="00603D5C"/>
    <w:rsid w:val="00603F44"/>
    <w:rsid w:val="00604298"/>
    <w:rsid w:val="00604377"/>
    <w:rsid w:val="00604BE2"/>
    <w:rsid w:val="006051E4"/>
    <w:rsid w:val="006054AD"/>
    <w:rsid w:val="00605ECF"/>
    <w:rsid w:val="006061C0"/>
    <w:rsid w:val="006064E4"/>
    <w:rsid w:val="006066BB"/>
    <w:rsid w:val="00606B38"/>
    <w:rsid w:val="00606EA2"/>
    <w:rsid w:val="006070F7"/>
    <w:rsid w:val="00607350"/>
    <w:rsid w:val="006075E7"/>
    <w:rsid w:val="00607891"/>
    <w:rsid w:val="0061099A"/>
    <w:rsid w:val="00610A99"/>
    <w:rsid w:val="00610C1F"/>
    <w:rsid w:val="00610F36"/>
    <w:rsid w:val="00610FE2"/>
    <w:rsid w:val="006112D0"/>
    <w:rsid w:val="006122D7"/>
    <w:rsid w:val="006123CD"/>
    <w:rsid w:val="00612E37"/>
    <w:rsid w:val="0061327B"/>
    <w:rsid w:val="0061335D"/>
    <w:rsid w:val="006135BF"/>
    <w:rsid w:val="00614076"/>
    <w:rsid w:val="00614D4E"/>
    <w:rsid w:val="00614D75"/>
    <w:rsid w:val="006157AC"/>
    <w:rsid w:val="0061599D"/>
    <w:rsid w:val="00615CF4"/>
    <w:rsid w:val="0061619B"/>
    <w:rsid w:val="00617716"/>
    <w:rsid w:val="006178CB"/>
    <w:rsid w:val="006179A5"/>
    <w:rsid w:val="00617BFE"/>
    <w:rsid w:val="00617DEC"/>
    <w:rsid w:val="006201F3"/>
    <w:rsid w:val="00620A2B"/>
    <w:rsid w:val="00620B76"/>
    <w:rsid w:val="00620EA7"/>
    <w:rsid w:val="006224BC"/>
    <w:rsid w:val="006228C2"/>
    <w:rsid w:val="00623045"/>
    <w:rsid w:val="006234BC"/>
    <w:rsid w:val="00623517"/>
    <w:rsid w:val="00623670"/>
    <w:rsid w:val="00624D92"/>
    <w:rsid w:val="00624E2A"/>
    <w:rsid w:val="00624F40"/>
    <w:rsid w:val="006256B8"/>
    <w:rsid w:val="00625ECE"/>
    <w:rsid w:val="00625F00"/>
    <w:rsid w:val="00626712"/>
    <w:rsid w:val="006269E6"/>
    <w:rsid w:val="00626C4D"/>
    <w:rsid w:val="00626CCF"/>
    <w:rsid w:val="006272B4"/>
    <w:rsid w:val="00627FEC"/>
    <w:rsid w:val="00630372"/>
    <w:rsid w:val="00630D32"/>
    <w:rsid w:val="0063104F"/>
    <w:rsid w:val="0063122C"/>
    <w:rsid w:val="00631949"/>
    <w:rsid w:val="00631DD1"/>
    <w:rsid w:val="00631E65"/>
    <w:rsid w:val="006327C0"/>
    <w:rsid w:val="00632D00"/>
    <w:rsid w:val="006331EA"/>
    <w:rsid w:val="00633361"/>
    <w:rsid w:val="00633A50"/>
    <w:rsid w:val="00633C1C"/>
    <w:rsid w:val="00633FE5"/>
    <w:rsid w:val="006345F6"/>
    <w:rsid w:val="0063461B"/>
    <w:rsid w:val="0063479F"/>
    <w:rsid w:val="00634BE8"/>
    <w:rsid w:val="00635442"/>
    <w:rsid w:val="00635602"/>
    <w:rsid w:val="00635BA7"/>
    <w:rsid w:val="006363DD"/>
    <w:rsid w:val="00636495"/>
    <w:rsid w:val="00636BC0"/>
    <w:rsid w:val="0063706D"/>
    <w:rsid w:val="006374BD"/>
    <w:rsid w:val="006376AB"/>
    <w:rsid w:val="00637CDF"/>
    <w:rsid w:val="00637EAE"/>
    <w:rsid w:val="00637F9A"/>
    <w:rsid w:val="00640177"/>
    <w:rsid w:val="00640BA4"/>
    <w:rsid w:val="00641CA2"/>
    <w:rsid w:val="00642285"/>
    <w:rsid w:val="00642C75"/>
    <w:rsid w:val="0064326E"/>
    <w:rsid w:val="00643826"/>
    <w:rsid w:val="00643A26"/>
    <w:rsid w:val="00643A31"/>
    <w:rsid w:val="006441DD"/>
    <w:rsid w:val="006444C1"/>
    <w:rsid w:val="00644FD3"/>
    <w:rsid w:val="00645332"/>
    <w:rsid w:val="0064541B"/>
    <w:rsid w:val="006459EA"/>
    <w:rsid w:val="006462AE"/>
    <w:rsid w:val="00646742"/>
    <w:rsid w:val="00646D46"/>
    <w:rsid w:val="00647567"/>
    <w:rsid w:val="006478C7"/>
    <w:rsid w:val="00647BB7"/>
    <w:rsid w:val="0065007B"/>
    <w:rsid w:val="00650280"/>
    <w:rsid w:val="00650A2C"/>
    <w:rsid w:val="00650C70"/>
    <w:rsid w:val="00651696"/>
    <w:rsid w:val="00651C67"/>
    <w:rsid w:val="00651E92"/>
    <w:rsid w:val="006524B0"/>
    <w:rsid w:val="0065270D"/>
    <w:rsid w:val="00652DF2"/>
    <w:rsid w:val="00653161"/>
    <w:rsid w:val="006533DC"/>
    <w:rsid w:val="00653561"/>
    <w:rsid w:val="00653578"/>
    <w:rsid w:val="006535A0"/>
    <w:rsid w:val="006538DD"/>
    <w:rsid w:val="006539E6"/>
    <w:rsid w:val="00653D40"/>
    <w:rsid w:val="00653DB6"/>
    <w:rsid w:val="00653E54"/>
    <w:rsid w:val="00654111"/>
    <w:rsid w:val="0065424B"/>
    <w:rsid w:val="00654456"/>
    <w:rsid w:val="00654852"/>
    <w:rsid w:val="0065498F"/>
    <w:rsid w:val="00654D45"/>
    <w:rsid w:val="00654FF5"/>
    <w:rsid w:val="0065508A"/>
    <w:rsid w:val="00655270"/>
    <w:rsid w:val="00655C36"/>
    <w:rsid w:val="00656414"/>
    <w:rsid w:val="006568B2"/>
    <w:rsid w:val="006569D4"/>
    <w:rsid w:val="00656C20"/>
    <w:rsid w:val="006573F8"/>
    <w:rsid w:val="0066069B"/>
    <w:rsid w:val="00660758"/>
    <w:rsid w:val="0066077F"/>
    <w:rsid w:val="006609EC"/>
    <w:rsid w:val="00660B3B"/>
    <w:rsid w:val="00660BC0"/>
    <w:rsid w:val="006611C8"/>
    <w:rsid w:val="0066134F"/>
    <w:rsid w:val="0066145B"/>
    <w:rsid w:val="006624A8"/>
    <w:rsid w:val="0066292F"/>
    <w:rsid w:val="00662F70"/>
    <w:rsid w:val="00662FC4"/>
    <w:rsid w:val="006635E6"/>
    <w:rsid w:val="00663BE1"/>
    <w:rsid w:val="00663C11"/>
    <w:rsid w:val="00663CA8"/>
    <w:rsid w:val="00663E5C"/>
    <w:rsid w:val="0066417A"/>
    <w:rsid w:val="00664D4E"/>
    <w:rsid w:val="006651EE"/>
    <w:rsid w:val="00665295"/>
    <w:rsid w:val="00665957"/>
    <w:rsid w:val="00665C11"/>
    <w:rsid w:val="00666242"/>
    <w:rsid w:val="006662AC"/>
    <w:rsid w:val="006668C2"/>
    <w:rsid w:val="00666946"/>
    <w:rsid w:val="00666986"/>
    <w:rsid w:val="00666EF7"/>
    <w:rsid w:val="00670428"/>
    <w:rsid w:val="006709B2"/>
    <w:rsid w:val="0067123E"/>
    <w:rsid w:val="006715E2"/>
    <w:rsid w:val="00671C32"/>
    <w:rsid w:val="00671E25"/>
    <w:rsid w:val="00672002"/>
    <w:rsid w:val="00672295"/>
    <w:rsid w:val="00672322"/>
    <w:rsid w:val="00672E82"/>
    <w:rsid w:val="006734B8"/>
    <w:rsid w:val="006734F9"/>
    <w:rsid w:val="00673501"/>
    <w:rsid w:val="00674026"/>
    <w:rsid w:val="00675144"/>
    <w:rsid w:val="00675EC2"/>
    <w:rsid w:val="00676749"/>
    <w:rsid w:val="00676989"/>
    <w:rsid w:val="00676A9A"/>
    <w:rsid w:val="00676DB9"/>
    <w:rsid w:val="00676FE5"/>
    <w:rsid w:val="00677A38"/>
    <w:rsid w:val="00677B0F"/>
    <w:rsid w:val="00680DFF"/>
    <w:rsid w:val="006811BB"/>
    <w:rsid w:val="00681465"/>
    <w:rsid w:val="00681AF4"/>
    <w:rsid w:val="00681DE5"/>
    <w:rsid w:val="00681FF2"/>
    <w:rsid w:val="00682AD1"/>
    <w:rsid w:val="00683092"/>
    <w:rsid w:val="0068312C"/>
    <w:rsid w:val="00683272"/>
    <w:rsid w:val="0068333D"/>
    <w:rsid w:val="0068347F"/>
    <w:rsid w:val="006834B8"/>
    <w:rsid w:val="006843CB"/>
    <w:rsid w:val="00684F60"/>
    <w:rsid w:val="00685B6D"/>
    <w:rsid w:val="00686144"/>
    <w:rsid w:val="0068686B"/>
    <w:rsid w:val="00686D32"/>
    <w:rsid w:val="00686D56"/>
    <w:rsid w:val="0068731D"/>
    <w:rsid w:val="006873B6"/>
    <w:rsid w:val="0068781A"/>
    <w:rsid w:val="006904AE"/>
    <w:rsid w:val="0069050E"/>
    <w:rsid w:val="006908EE"/>
    <w:rsid w:val="006909F4"/>
    <w:rsid w:val="00690DB4"/>
    <w:rsid w:val="0069117F"/>
    <w:rsid w:val="006920E6"/>
    <w:rsid w:val="00692538"/>
    <w:rsid w:val="006926B1"/>
    <w:rsid w:val="00692798"/>
    <w:rsid w:val="006927E0"/>
    <w:rsid w:val="00692A85"/>
    <w:rsid w:val="00692B83"/>
    <w:rsid w:val="00693437"/>
    <w:rsid w:val="00693519"/>
    <w:rsid w:val="00693A5E"/>
    <w:rsid w:val="00693ED3"/>
    <w:rsid w:val="006942CD"/>
    <w:rsid w:val="00694C46"/>
    <w:rsid w:val="00694F03"/>
    <w:rsid w:val="00694F54"/>
    <w:rsid w:val="00694F8C"/>
    <w:rsid w:val="0069501D"/>
    <w:rsid w:val="006960F5"/>
    <w:rsid w:val="00696A75"/>
    <w:rsid w:val="00696C45"/>
    <w:rsid w:val="00696E31"/>
    <w:rsid w:val="0069709E"/>
    <w:rsid w:val="0069712C"/>
    <w:rsid w:val="00697704"/>
    <w:rsid w:val="00697980"/>
    <w:rsid w:val="00697A12"/>
    <w:rsid w:val="00697CEB"/>
    <w:rsid w:val="00697E9B"/>
    <w:rsid w:val="006A049C"/>
    <w:rsid w:val="006A0558"/>
    <w:rsid w:val="006A06A1"/>
    <w:rsid w:val="006A0845"/>
    <w:rsid w:val="006A0CAE"/>
    <w:rsid w:val="006A0CFF"/>
    <w:rsid w:val="006A0F1F"/>
    <w:rsid w:val="006A1116"/>
    <w:rsid w:val="006A179E"/>
    <w:rsid w:val="006A1902"/>
    <w:rsid w:val="006A194D"/>
    <w:rsid w:val="006A19ED"/>
    <w:rsid w:val="006A1E3B"/>
    <w:rsid w:val="006A211F"/>
    <w:rsid w:val="006A252C"/>
    <w:rsid w:val="006A2CA1"/>
    <w:rsid w:val="006A2FDF"/>
    <w:rsid w:val="006A3375"/>
    <w:rsid w:val="006A3964"/>
    <w:rsid w:val="006A444D"/>
    <w:rsid w:val="006A47AA"/>
    <w:rsid w:val="006A4A44"/>
    <w:rsid w:val="006A4B54"/>
    <w:rsid w:val="006A5504"/>
    <w:rsid w:val="006A597F"/>
    <w:rsid w:val="006A5D43"/>
    <w:rsid w:val="006A62A3"/>
    <w:rsid w:val="006A6319"/>
    <w:rsid w:val="006A655C"/>
    <w:rsid w:val="006A6560"/>
    <w:rsid w:val="006A66EC"/>
    <w:rsid w:val="006A6956"/>
    <w:rsid w:val="006A6B5E"/>
    <w:rsid w:val="006A7321"/>
    <w:rsid w:val="006A7784"/>
    <w:rsid w:val="006A7994"/>
    <w:rsid w:val="006A7A95"/>
    <w:rsid w:val="006A7CC3"/>
    <w:rsid w:val="006B0B90"/>
    <w:rsid w:val="006B0C14"/>
    <w:rsid w:val="006B0D8E"/>
    <w:rsid w:val="006B0FF8"/>
    <w:rsid w:val="006B10DE"/>
    <w:rsid w:val="006B1695"/>
    <w:rsid w:val="006B19CA"/>
    <w:rsid w:val="006B24E5"/>
    <w:rsid w:val="006B2B1E"/>
    <w:rsid w:val="006B2BD9"/>
    <w:rsid w:val="006B3234"/>
    <w:rsid w:val="006B35E1"/>
    <w:rsid w:val="006B40AA"/>
    <w:rsid w:val="006B417E"/>
    <w:rsid w:val="006B41C3"/>
    <w:rsid w:val="006B4A0C"/>
    <w:rsid w:val="006B4A53"/>
    <w:rsid w:val="006B5060"/>
    <w:rsid w:val="006B51ED"/>
    <w:rsid w:val="006B5532"/>
    <w:rsid w:val="006B56F4"/>
    <w:rsid w:val="006B5E1B"/>
    <w:rsid w:val="006B6589"/>
    <w:rsid w:val="006B6675"/>
    <w:rsid w:val="006B6A11"/>
    <w:rsid w:val="006B6C86"/>
    <w:rsid w:val="006B6CA9"/>
    <w:rsid w:val="006B7123"/>
    <w:rsid w:val="006B770D"/>
    <w:rsid w:val="006C00B3"/>
    <w:rsid w:val="006C0A56"/>
    <w:rsid w:val="006C0DB0"/>
    <w:rsid w:val="006C0E04"/>
    <w:rsid w:val="006C0F64"/>
    <w:rsid w:val="006C142E"/>
    <w:rsid w:val="006C1982"/>
    <w:rsid w:val="006C1F22"/>
    <w:rsid w:val="006C24F8"/>
    <w:rsid w:val="006C2548"/>
    <w:rsid w:val="006C292C"/>
    <w:rsid w:val="006C29CE"/>
    <w:rsid w:val="006C2FAD"/>
    <w:rsid w:val="006C3100"/>
    <w:rsid w:val="006C3547"/>
    <w:rsid w:val="006C3673"/>
    <w:rsid w:val="006C387D"/>
    <w:rsid w:val="006C392B"/>
    <w:rsid w:val="006C396E"/>
    <w:rsid w:val="006C3BFC"/>
    <w:rsid w:val="006C3C3B"/>
    <w:rsid w:val="006C3D77"/>
    <w:rsid w:val="006C400E"/>
    <w:rsid w:val="006C4024"/>
    <w:rsid w:val="006C5B2A"/>
    <w:rsid w:val="006C5DCF"/>
    <w:rsid w:val="006C6435"/>
    <w:rsid w:val="006C65E2"/>
    <w:rsid w:val="006C703C"/>
    <w:rsid w:val="006C726C"/>
    <w:rsid w:val="006C7361"/>
    <w:rsid w:val="006C7E66"/>
    <w:rsid w:val="006C7F83"/>
    <w:rsid w:val="006D03C3"/>
    <w:rsid w:val="006D05E9"/>
    <w:rsid w:val="006D0C1A"/>
    <w:rsid w:val="006D1070"/>
    <w:rsid w:val="006D1C39"/>
    <w:rsid w:val="006D1E35"/>
    <w:rsid w:val="006D2321"/>
    <w:rsid w:val="006D2491"/>
    <w:rsid w:val="006D2777"/>
    <w:rsid w:val="006D2B86"/>
    <w:rsid w:val="006D2FC9"/>
    <w:rsid w:val="006D335B"/>
    <w:rsid w:val="006D33F8"/>
    <w:rsid w:val="006D3C47"/>
    <w:rsid w:val="006D3F39"/>
    <w:rsid w:val="006D4021"/>
    <w:rsid w:val="006D42CD"/>
    <w:rsid w:val="006D452D"/>
    <w:rsid w:val="006D4781"/>
    <w:rsid w:val="006D49D0"/>
    <w:rsid w:val="006D49D1"/>
    <w:rsid w:val="006D5467"/>
    <w:rsid w:val="006D5711"/>
    <w:rsid w:val="006D5CE7"/>
    <w:rsid w:val="006D5E17"/>
    <w:rsid w:val="006D6782"/>
    <w:rsid w:val="006D6930"/>
    <w:rsid w:val="006D6F6D"/>
    <w:rsid w:val="006D7107"/>
    <w:rsid w:val="006D7963"/>
    <w:rsid w:val="006D79DA"/>
    <w:rsid w:val="006D79E0"/>
    <w:rsid w:val="006D7BAB"/>
    <w:rsid w:val="006D7F98"/>
    <w:rsid w:val="006E018A"/>
    <w:rsid w:val="006E037F"/>
    <w:rsid w:val="006E0951"/>
    <w:rsid w:val="006E151D"/>
    <w:rsid w:val="006E160D"/>
    <w:rsid w:val="006E19CD"/>
    <w:rsid w:val="006E1B85"/>
    <w:rsid w:val="006E3001"/>
    <w:rsid w:val="006E304C"/>
    <w:rsid w:val="006E328A"/>
    <w:rsid w:val="006E3530"/>
    <w:rsid w:val="006E411F"/>
    <w:rsid w:val="006E4201"/>
    <w:rsid w:val="006E4A13"/>
    <w:rsid w:val="006E4CD8"/>
    <w:rsid w:val="006E5289"/>
    <w:rsid w:val="006E5546"/>
    <w:rsid w:val="006E5864"/>
    <w:rsid w:val="006E58AB"/>
    <w:rsid w:val="006E59AF"/>
    <w:rsid w:val="006E5CD0"/>
    <w:rsid w:val="006E694F"/>
    <w:rsid w:val="006E6CDE"/>
    <w:rsid w:val="006E7010"/>
    <w:rsid w:val="006E72A9"/>
    <w:rsid w:val="006E78A2"/>
    <w:rsid w:val="006E78B2"/>
    <w:rsid w:val="006E7FE2"/>
    <w:rsid w:val="006F011E"/>
    <w:rsid w:val="006F017C"/>
    <w:rsid w:val="006F0287"/>
    <w:rsid w:val="006F0390"/>
    <w:rsid w:val="006F09AE"/>
    <w:rsid w:val="006F110D"/>
    <w:rsid w:val="006F11AA"/>
    <w:rsid w:val="006F1D28"/>
    <w:rsid w:val="006F1DFC"/>
    <w:rsid w:val="006F1E59"/>
    <w:rsid w:val="006F25A4"/>
    <w:rsid w:val="006F26DD"/>
    <w:rsid w:val="006F3443"/>
    <w:rsid w:val="006F35D0"/>
    <w:rsid w:val="006F3B87"/>
    <w:rsid w:val="006F3B89"/>
    <w:rsid w:val="006F3E94"/>
    <w:rsid w:val="006F42A6"/>
    <w:rsid w:val="006F478D"/>
    <w:rsid w:val="006F4FD0"/>
    <w:rsid w:val="006F5207"/>
    <w:rsid w:val="006F5458"/>
    <w:rsid w:val="006F54ED"/>
    <w:rsid w:val="006F55AD"/>
    <w:rsid w:val="006F5B55"/>
    <w:rsid w:val="006F5E0B"/>
    <w:rsid w:val="006F67BE"/>
    <w:rsid w:val="006F68FE"/>
    <w:rsid w:val="006F6A4B"/>
    <w:rsid w:val="006F7098"/>
    <w:rsid w:val="006F70A0"/>
    <w:rsid w:val="006F72E3"/>
    <w:rsid w:val="006F7382"/>
    <w:rsid w:val="006F73DA"/>
    <w:rsid w:val="006F77AD"/>
    <w:rsid w:val="006F79BF"/>
    <w:rsid w:val="00700010"/>
    <w:rsid w:val="007010F1"/>
    <w:rsid w:val="00701174"/>
    <w:rsid w:val="00701A1E"/>
    <w:rsid w:val="00701D8C"/>
    <w:rsid w:val="007022B6"/>
    <w:rsid w:val="007025EB"/>
    <w:rsid w:val="00702BBF"/>
    <w:rsid w:val="00702EF2"/>
    <w:rsid w:val="00702F01"/>
    <w:rsid w:val="0070323F"/>
    <w:rsid w:val="00703C06"/>
    <w:rsid w:val="00704FAF"/>
    <w:rsid w:val="00705211"/>
    <w:rsid w:val="00705514"/>
    <w:rsid w:val="00706AA0"/>
    <w:rsid w:val="00706BAA"/>
    <w:rsid w:val="00706F3D"/>
    <w:rsid w:val="0070717F"/>
    <w:rsid w:val="00707445"/>
    <w:rsid w:val="00707A4B"/>
    <w:rsid w:val="0071023B"/>
    <w:rsid w:val="00710512"/>
    <w:rsid w:val="00710C1C"/>
    <w:rsid w:val="00711060"/>
    <w:rsid w:val="007113C3"/>
    <w:rsid w:val="007118B9"/>
    <w:rsid w:val="00711C7D"/>
    <w:rsid w:val="007120DA"/>
    <w:rsid w:val="007125D6"/>
    <w:rsid w:val="00712C4B"/>
    <w:rsid w:val="00713D36"/>
    <w:rsid w:val="007144C8"/>
    <w:rsid w:val="00715965"/>
    <w:rsid w:val="007159A6"/>
    <w:rsid w:val="00716451"/>
    <w:rsid w:val="007164A6"/>
    <w:rsid w:val="00716698"/>
    <w:rsid w:val="007172EC"/>
    <w:rsid w:val="0071761A"/>
    <w:rsid w:val="00717988"/>
    <w:rsid w:val="007203C4"/>
    <w:rsid w:val="00720448"/>
    <w:rsid w:val="00720B7B"/>
    <w:rsid w:val="00721024"/>
    <w:rsid w:val="00721303"/>
    <w:rsid w:val="0072150D"/>
    <w:rsid w:val="007217BA"/>
    <w:rsid w:val="00721811"/>
    <w:rsid w:val="00721BF8"/>
    <w:rsid w:val="00721FCC"/>
    <w:rsid w:val="00722C37"/>
    <w:rsid w:val="00722CD2"/>
    <w:rsid w:val="00723650"/>
    <w:rsid w:val="00723E3D"/>
    <w:rsid w:val="0072467B"/>
    <w:rsid w:val="00724786"/>
    <w:rsid w:val="00724A52"/>
    <w:rsid w:val="00725667"/>
    <w:rsid w:val="0072577C"/>
    <w:rsid w:val="00726066"/>
    <w:rsid w:val="0072636D"/>
    <w:rsid w:val="00726807"/>
    <w:rsid w:val="007269A5"/>
    <w:rsid w:val="0072714B"/>
    <w:rsid w:val="007271E1"/>
    <w:rsid w:val="007302DA"/>
    <w:rsid w:val="00730392"/>
    <w:rsid w:val="00730A00"/>
    <w:rsid w:val="00730C3C"/>
    <w:rsid w:val="00730CDA"/>
    <w:rsid w:val="007311F7"/>
    <w:rsid w:val="0073126D"/>
    <w:rsid w:val="00731AF9"/>
    <w:rsid w:val="00731DA9"/>
    <w:rsid w:val="00731FA7"/>
    <w:rsid w:val="007323C7"/>
    <w:rsid w:val="00732A6E"/>
    <w:rsid w:val="00732D1E"/>
    <w:rsid w:val="007339AE"/>
    <w:rsid w:val="00733B12"/>
    <w:rsid w:val="00733B36"/>
    <w:rsid w:val="00734025"/>
    <w:rsid w:val="00734294"/>
    <w:rsid w:val="00734387"/>
    <w:rsid w:val="007343A6"/>
    <w:rsid w:val="00734B6D"/>
    <w:rsid w:val="00734DD2"/>
    <w:rsid w:val="00735649"/>
    <w:rsid w:val="00735A01"/>
    <w:rsid w:val="0073626D"/>
    <w:rsid w:val="00736445"/>
    <w:rsid w:val="007365B7"/>
    <w:rsid w:val="00736628"/>
    <w:rsid w:val="00736884"/>
    <w:rsid w:val="00736A84"/>
    <w:rsid w:val="007373F0"/>
    <w:rsid w:val="00737CB1"/>
    <w:rsid w:val="00737F16"/>
    <w:rsid w:val="00737FCC"/>
    <w:rsid w:val="00740218"/>
    <w:rsid w:val="0074030E"/>
    <w:rsid w:val="007407AF"/>
    <w:rsid w:val="007413B3"/>
    <w:rsid w:val="0074141D"/>
    <w:rsid w:val="007415BE"/>
    <w:rsid w:val="0074192E"/>
    <w:rsid w:val="00741F43"/>
    <w:rsid w:val="00741F77"/>
    <w:rsid w:val="00742095"/>
    <w:rsid w:val="00742462"/>
    <w:rsid w:val="00742B3F"/>
    <w:rsid w:val="00742FC5"/>
    <w:rsid w:val="0074331D"/>
    <w:rsid w:val="00744372"/>
    <w:rsid w:val="007445AA"/>
    <w:rsid w:val="00744877"/>
    <w:rsid w:val="00744F7E"/>
    <w:rsid w:val="007452F4"/>
    <w:rsid w:val="00745DA9"/>
    <w:rsid w:val="00746398"/>
    <w:rsid w:val="00746B1D"/>
    <w:rsid w:val="007470BB"/>
    <w:rsid w:val="007474A2"/>
    <w:rsid w:val="00747816"/>
    <w:rsid w:val="00747F1B"/>
    <w:rsid w:val="00750177"/>
    <w:rsid w:val="0075019F"/>
    <w:rsid w:val="0075074E"/>
    <w:rsid w:val="00750D81"/>
    <w:rsid w:val="0075179D"/>
    <w:rsid w:val="00752108"/>
    <w:rsid w:val="007521BD"/>
    <w:rsid w:val="007521DA"/>
    <w:rsid w:val="007526A1"/>
    <w:rsid w:val="00752AE2"/>
    <w:rsid w:val="00752F2B"/>
    <w:rsid w:val="007532B3"/>
    <w:rsid w:val="0075349E"/>
    <w:rsid w:val="007536AE"/>
    <w:rsid w:val="007536C1"/>
    <w:rsid w:val="007538B7"/>
    <w:rsid w:val="00753971"/>
    <w:rsid w:val="00753975"/>
    <w:rsid w:val="00753C02"/>
    <w:rsid w:val="00753E22"/>
    <w:rsid w:val="0075414B"/>
    <w:rsid w:val="00754988"/>
    <w:rsid w:val="0075512B"/>
    <w:rsid w:val="007552E1"/>
    <w:rsid w:val="00755381"/>
    <w:rsid w:val="00755610"/>
    <w:rsid w:val="00755708"/>
    <w:rsid w:val="00755D9F"/>
    <w:rsid w:val="00756513"/>
    <w:rsid w:val="00756770"/>
    <w:rsid w:val="00756BAC"/>
    <w:rsid w:val="00756E39"/>
    <w:rsid w:val="00756EFE"/>
    <w:rsid w:val="007575E0"/>
    <w:rsid w:val="007579D7"/>
    <w:rsid w:val="0076017C"/>
    <w:rsid w:val="00760497"/>
    <w:rsid w:val="007606E0"/>
    <w:rsid w:val="00761B69"/>
    <w:rsid w:val="00761EE6"/>
    <w:rsid w:val="00762957"/>
    <w:rsid w:val="00762D4B"/>
    <w:rsid w:val="00762D4F"/>
    <w:rsid w:val="0076312F"/>
    <w:rsid w:val="00763953"/>
    <w:rsid w:val="00763CA9"/>
    <w:rsid w:val="00763FC4"/>
    <w:rsid w:val="00764285"/>
    <w:rsid w:val="007645BB"/>
    <w:rsid w:val="007645E7"/>
    <w:rsid w:val="007646A3"/>
    <w:rsid w:val="00764831"/>
    <w:rsid w:val="00764B89"/>
    <w:rsid w:val="00764EBD"/>
    <w:rsid w:val="00765098"/>
    <w:rsid w:val="00765853"/>
    <w:rsid w:val="00765DD8"/>
    <w:rsid w:val="00765FC8"/>
    <w:rsid w:val="00766357"/>
    <w:rsid w:val="007669F8"/>
    <w:rsid w:val="00766B4E"/>
    <w:rsid w:val="00766BE5"/>
    <w:rsid w:val="00766F81"/>
    <w:rsid w:val="007677BD"/>
    <w:rsid w:val="00767A59"/>
    <w:rsid w:val="00767C86"/>
    <w:rsid w:val="007700D9"/>
    <w:rsid w:val="007702BB"/>
    <w:rsid w:val="00770A12"/>
    <w:rsid w:val="00770B1A"/>
    <w:rsid w:val="00770BBC"/>
    <w:rsid w:val="00770CEA"/>
    <w:rsid w:val="00770F6A"/>
    <w:rsid w:val="0077122A"/>
    <w:rsid w:val="0077130D"/>
    <w:rsid w:val="0077153C"/>
    <w:rsid w:val="00771CA8"/>
    <w:rsid w:val="007722FF"/>
    <w:rsid w:val="007727B5"/>
    <w:rsid w:val="0077317A"/>
    <w:rsid w:val="007734CD"/>
    <w:rsid w:val="00773773"/>
    <w:rsid w:val="0077395C"/>
    <w:rsid w:val="00774376"/>
    <w:rsid w:val="007744AD"/>
    <w:rsid w:val="00774544"/>
    <w:rsid w:val="00774593"/>
    <w:rsid w:val="007746C6"/>
    <w:rsid w:val="00774825"/>
    <w:rsid w:val="00774FCB"/>
    <w:rsid w:val="007750E9"/>
    <w:rsid w:val="007750ED"/>
    <w:rsid w:val="00775395"/>
    <w:rsid w:val="007756C5"/>
    <w:rsid w:val="00776269"/>
    <w:rsid w:val="00776BBC"/>
    <w:rsid w:val="00776CF8"/>
    <w:rsid w:val="00776D50"/>
    <w:rsid w:val="00777C3C"/>
    <w:rsid w:val="00777CD9"/>
    <w:rsid w:val="00780080"/>
    <w:rsid w:val="0078023C"/>
    <w:rsid w:val="00780DC4"/>
    <w:rsid w:val="00780E00"/>
    <w:rsid w:val="0078109D"/>
    <w:rsid w:val="00781604"/>
    <w:rsid w:val="00781632"/>
    <w:rsid w:val="007818F8"/>
    <w:rsid w:val="00782257"/>
    <w:rsid w:val="0078231A"/>
    <w:rsid w:val="007828DD"/>
    <w:rsid w:val="00782C78"/>
    <w:rsid w:val="00782E4E"/>
    <w:rsid w:val="00783086"/>
    <w:rsid w:val="007835A1"/>
    <w:rsid w:val="0078368A"/>
    <w:rsid w:val="00783AC2"/>
    <w:rsid w:val="00784463"/>
    <w:rsid w:val="007845C9"/>
    <w:rsid w:val="00784790"/>
    <w:rsid w:val="00784E78"/>
    <w:rsid w:val="00785697"/>
    <w:rsid w:val="00785831"/>
    <w:rsid w:val="0078592D"/>
    <w:rsid w:val="00785B2D"/>
    <w:rsid w:val="00785BF0"/>
    <w:rsid w:val="00785EB0"/>
    <w:rsid w:val="007864ED"/>
    <w:rsid w:val="00786A1F"/>
    <w:rsid w:val="0078736B"/>
    <w:rsid w:val="0078754D"/>
    <w:rsid w:val="007875EF"/>
    <w:rsid w:val="007878D3"/>
    <w:rsid w:val="0079036A"/>
    <w:rsid w:val="0079038F"/>
    <w:rsid w:val="00790430"/>
    <w:rsid w:val="007906BE"/>
    <w:rsid w:val="00790A12"/>
    <w:rsid w:val="00790B19"/>
    <w:rsid w:val="00790BE7"/>
    <w:rsid w:val="00790DE7"/>
    <w:rsid w:val="00790F90"/>
    <w:rsid w:val="00791D83"/>
    <w:rsid w:val="007937E4"/>
    <w:rsid w:val="007939DA"/>
    <w:rsid w:val="00793E51"/>
    <w:rsid w:val="00794031"/>
    <w:rsid w:val="0079416C"/>
    <w:rsid w:val="0079423B"/>
    <w:rsid w:val="007942DD"/>
    <w:rsid w:val="00794598"/>
    <w:rsid w:val="007948CC"/>
    <w:rsid w:val="00794A86"/>
    <w:rsid w:val="00795C13"/>
    <w:rsid w:val="00796C16"/>
    <w:rsid w:val="00796CCB"/>
    <w:rsid w:val="00796F2E"/>
    <w:rsid w:val="007971E9"/>
    <w:rsid w:val="00797502"/>
    <w:rsid w:val="00797722"/>
    <w:rsid w:val="007A0073"/>
    <w:rsid w:val="007A0250"/>
    <w:rsid w:val="007A052E"/>
    <w:rsid w:val="007A12AD"/>
    <w:rsid w:val="007A12FE"/>
    <w:rsid w:val="007A1EBF"/>
    <w:rsid w:val="007A1FF8"/>
    <w:rsid w:val="007A2CB3"/>
    <w:rsid w:val="007A2F9F"/>
    <w:rsid w:val="007A3B07"/>
    <w:rsid w:val="007A4558"/>
    <w:rsid w:val="007A45FA"/>
    <w:rsid w:val="007A4919"/>
    <w:rsid w:val="007A4B43"/>
    <w:rsid w:val="007A4CA0"/>
    <w:rsid w:val="007A4FF6"/>
    <w:rsid w:val="007A527F"/>
    <w:rsid w:val="007A5341"/>
    <w:rsid w:val="007A57ED"/>
    <w:rsid w:val="007A58E5"/>
    <w:rsid w:val="007A5A0C"/>
    <w:rsid w:val="007A5C72"/>
    <w:rsid w:val="007A5E6E"/>
    <w:rsid w:val="007A63CD"/>
    <w:rsid w:val="007A7EFF"/>
    <w:rsid w:val="007B08E5"/>
    <w:rsid w:val="007B0B50"/>
    <w:rsid w:val="007B1052"/>
    <w:rsid w:val="007B10EE"/>
    <w:rsid w:val="007B11DA"/>
    <w:rsid w:val="007B13DA"/>
    <w:rsid w:val="007B173E"/>
    <w:rsid w:val="007B1B96"/>
    <w:rsid w:val="007B1C8B"/>
    <w:rsid w:val="007B1C98"/>
    <w:rsid w:val="007B211C"/>
    <w:rsid w:val="007B2433"/>
    <w:rsid w:val="007B3E80"/>
    <w:rsid w:val="007B489D"/>
    <w:rsid w:val="007B4BC5"/>
    <w:rsid w:val="007B4C36"/>
    <w:rsid w:val="007B4F03"/>
    <w:rsid w:val="007B5407"/>
    <w:rsid w:val="007B5F4A"/>
    <w:rsid w:val="007B600E"/>
    <w:rsid w:val="007B6146"/>
    <w:rsid w:val="007B621C"/>
    <w:rsid w:val="007B627A"/>
    <w:rsid w:val="007B6606"/>
    <w:rsid w:val="007B6956"/>
    <w:rsid w:val="007B69A1"/>
    <w:rsid w:val="007B6BAB"/>
    <w:rsid w:val="007B6C07"/>
    <w:rsid w:val="007B744E"/>
    <w:rsid w:val="007B78E4"/>
    <w:rsid w:val="007B7C30"/>
    <w:rsid w:val="007B7D71"/>
    <w:rsid w:val="007B7FFD"/>
    <w:rsid w:val="007C0B17"/>
    <w:rsid w:val="007C0ECD"/>
    <w:rsid w:val="007C13FC"/>
    <w:rsid w:val="007C1A9D"/>
    <w:rsid w:val="007C207E"/>
    <w:rsid w:val="007C20BA"/>
    <w:rsid w:val="007C2860"/>
    <w:rsid w:val="007C2A4D"/>
    <w:rsid w:val="007C2BC3"/>
    <w:rsid w:val="007C2E62"/>
    <w:rsid w:val="007C33D7"/>
    <w:rsid w:val="007C3671"/>
    <w:rsid w:val="007C3B47"/>
    <w:rsid w:val="007C3DE8"/>
    <w:rsid w:val="007C3FCB"/>
    <w:rsid w:val="007C3FFA"/>
    <w:rsid w:val="007C486C"/>
    <w:rsid w:val="007C49F6"/>
    <w:rsid w:val="007C4CAD"/>
    <w:rsid w:val="007C4DBB"/>
    <w:rsid w:val="007C5795"/>
    <w:rsid w:val="007C600B"/>
    <w:rsid w:val="007C60A6"/>
    <w:rsid w:val="007C6284"/>
    <w:rsid w:val="007C6409"/>
    <w:rsid w:val="007C6608"/>
    <w:rsid w:val="007C664A"/>
    <w:rsid w:val="007C6D37"/>
    <w:rsid w:val="007C71B4"/>
    <w:rsid w:val="007C73CA"/>
    <w:rsid w:val="007C7544"/>
    <w:rsid w:val="007C75FF"/>
    <w:rsid w:val="007C785C"/>
    <w:rsid w:val="007D0069"/>
    <w:rsid w:val="007D01D7"/>
    <w:rsid w:val="007D03D5"/>
    <w:rsid w:val="007D072B"/>
    <w:rsid w:val="007D0898"/>
    <w:rsid w:val="007D0B67"/>
    <w:rsid w:val="007D136E"/>
    <w:rsid w:val="007D1462"/>
    <w:rsid w:val="007D190D"/>
    <w:rsid w:val="007D1C1E"/>
    <w:rsid w:val="007D26B3"/>
    <w:rsid w:val="007D2719"/>
    <w:rsid w:val="007D3C08"/>
    <w:rsid w:val="007D3F32"/>
    <w:rsid w:val="007D4479"/>
    <w:rsid w:val="007D4739"/>
    <w:rsid w:val="007D481C"/>
    <w:rsid w:val="007D49DA"/>
    <w:rsid w:val="007D4BA0"/>
    <w:rsid w:val="007D4C31"/>
    <w:rsid w:val="007D501C"/>
    <w:rsid w:val="007D5333"/>
    <w:rsid w:val="007D56FE"/>
    <w:rsid w:val="007D5AB2"/>
    <w:rsid w:val="007D5E1F"/>
    <w:rsid w:val="007D63C3"/>
    <w:rsid w:val="007D640D"/>
    <w:rsid w:val="007D66F3"/>
    <w:rsid w:val="007D6887"/>
    <w:rsid w:val="007D69A5"/>
    <w:rsid w:val="007D712C"/>
    <w:rsid w:val="007E0290"/>
    <w:rsid w:val="007E09B6"/>
    <w:rsid w:val="007E0A1D"/>
    <w:rsid w:val="007E0EEC"/>
    <w:rsid w:val="007E16C8"/>
    <w:rsid w:val="007E1A5B"/>
    <w:rsid w:val="007E22BF"/>
    <w:rsid w:val="007E24C9"/>
    <w:rsid w:val="007E3112"/>
    <w:rsid w:val="007E329E"/>
    <w:rsid w:val="007E3A95"/>
    <w:rsid w:val="007E3BCD"/>
    <w:rsid w:val="007E3FB4"/>
    <w:rsid w:val="007E4198"/>
    <w:rsid w:val="007E45FE"/>
    <w:rsid w:val="007E487F"/>
    <w:rsid w:val="007E4C21"/>
    <w:rsid w:val="007E50B2"/>
    <w:rsid w:val="007E6443"/>
    <w:rsid w:val="007E6CB1"/>
    <w:rsid w:val="007E6F30"/>
    <w:rsid w:val="007E746D"/>
    <w:rsid w:val="007E7897"/>
    <w:rsid w:val="007E7AF9"/>
    <w:rsid w:val="007E7BC4"/>
    <w:rsid w:val="007E7E1D"/>
    <w:rsid w:val="007E7E3E"/>
    <w:rsid w:val="007F0256"/>
    <w:rsid w:val="007F02F5"/>
    <w:rsid w:val="007F0604"/>
    <w:rsid w:val="007F0C47"/>
    <w:rsid w:val="007F0DC3"/>
    <w:rsid w:val="007F1312"/>
    <w:rsid w:val="007F15A7"/>
    <w:rsid w:val="007F1686"/>
    <w:rsid w:val="007F2780"/>
    <w:rsid w:val="007F2FC6"/>
    <w:rsid w:val="007F304B"/>
    <w:rsid w:val="007F39CE"/>
    <w:rsid w:val="007F3ACC"/>
    <w:rsid w:val="007F3DC9"/>
    <w:rsid w:val="007F429E"/>
    <w:rsid w:val="007F442E"/>
    <w:rsid w:val="007F4548"/>
    <w:rsid w:val="007F4B39"/>
    <w:rsid w:val="007F4F05"/>
    <w:rsid w:val="007F5E32"/>
    <w:rsid w:val="007F5F07"/>
    <w:rsid w:val="007F6705"/>
    <w:rsid w:val="007F6A26"/>
    <w:rsid w:val="007F6E98"/>
    <w:rsid w:val="007F70AB"/>
    <w:rsid w:val="007F7296"/>
    <w:rsid w:val="007F7662"/>
    <w:rsid w:val="007F7AE2"/>
    <w:rsid w:val="00800D8A"/>
    <w:rsid w:val="0080147F"/>
    <w:rsid w:val="00801582"/>
    <w:rsid w:val="00801939"/>
    <w:rsid w:val="00801BAE"/>
    <w:rsid w:val="0080243C"/>
    <w:rsid w:val="008024B9"/>
    <w:rsid w:val="00803077"/>
    <w:rsid w:val="008031BF"/>
    <w:rsid w:val="00803CF1"/>
    <w:rsid w:val="00803EB4"/>
    <w:rsid w:val="00804011"/>
    <w:rsid w:val="0080432C"/>
    <w:rsid w:val="00804440"/>
    <w:rsid w:val="00804878"/>
    <w:rsid w:val="008059B3"/>
    <w:rsid w:val="00805EB6"/>
    <w:rsid w:val="00805FB8"/>
    <w:rsid w:val="008062B3"/>
    <w:rsid w:val="008065EE"/>
    <w:rsid w:val="00806636"/>
    <w:rsid w:val="00807393"/>
    <w:rsid w:val="00810268"/>
    <w:rsid w:val="0081101D"/>
    <w:rsid w:val="008110FF"/>
    <w:rsid w:val="00811690"/>
    <w:rsid w:val="008116F2"/>
    <w:rsid w:val="00811752"/>
    <w:rsid w:val="008117D5"/>
    <w:rsid w:val="00811BF2"/>
    <w:rsid w:val="0081231E"/>
    <w:rsid w:val="008126ED"/>
    <w:rsid w:val="00812991"/>
    <w:rsid w:val="00813230"/>
    <w:rsid w:val="00813254"/>
    <w:rsid w:val="0081335D"/>
    <w:rsid w:val="00813ED0"/>
    <w:rsid w:val="00814167"/>
    <w:rsid w:val="008143CB"/>
    <w:rsid w:val="0081485B"/>
    <w:rsid w:val="008149BE"/>
    <w:rsid w:val="00814B4C"/>
    <w:rsid w:val="00814FA8"/>
    <w:rsid w:val="00814FE6"/>
    <w:rsid w:val="008153AE"/>
    <w:rsid w:val="0082075B"/>
    <w:rsid w:val="00821546"/>
    <w:rsid w:val="00821622"/>
    <w:rsid w:val="008217E8"/>
    <w:rsid w:val="00821849"/>
    <w:rsid w:val="008218A0"/>
    <w:rsid w:val="00821AC9"/>
    <w:rsid w:val="00821B30"/>
    <w:rsid w:val="0082203E"/>
    <w:rsid w:val="008220BC"/>
    <w:rsid w:val="008223F1"/>
    <w:rsid w:val="0082252D"/>
    <w:rsid w:val="00823A00"/>
    <w:rsid w:val="00823DCC"/>
    <w:rsid w:val="00823F9F"/>
    <w:rsid w:val="00825508"/>
    <w:rsid w:val="00825589"/>
    <w:rsid w:val="00825A86"/>
    <w:rsid w:val="008263C6"/>
    <w:rsid w:val="008264F1"/>
    <w:rsid w:val="00826996"/>
    <w:rsid w:val="00827242"/>
    <w:rsid w:val="008277DE"/>
    <w:rsid w:val="00827941"/>
    <w:rsid w:val="00827DF7"/>
    <w:rsid w:val="008302AF"/>
    <w:rsid w:val="008306D9"/>
    <w:rsid w:val="0083072B"/>
    <w:rsid w:val="00830B42"/>
    <w:rsid w:val="00830CE7"/>
    <w:rsid w:val="00831107"/>
    <w:rsid w:val="008317B7"/>
    <w:rsid w:val="00831C33"/>
    <w:rsid w:val="00831CCB"/>
    <w:rsid w:val="00831CF6"/>
    <w:rsid w:val="0083254B"/>
    <w:rsid w:val="0083255B"/>
    <w:rsid w:val="0083260C"/>
    <w:rsid w:val="008330ED"/>
    <w:rsid w:val="008331D1"/>
    <w:rsid w:val="00833705"/>
    <w:rsid w:val="008338BB"/>
    <w:rsid w:val="00834173"/>
    <w:rsid w:val="00834313"/>
    <w:rsid w:val="00834883"/>
    <w:rsid w:val="00834A62"/>
    <w:rsid w:val="00834B7C"/>
    <w:rsid w:val="0083516F"/>
    <w:rsid w:val="00835754"/>
    <w:rsid w:val="00836170"/>
    <w:rsid w:val="00836757"/>
    <w:rsid w:val="00837133"/>
    <w:rsid w:val="00837740"/>
    <w:rsid w:val="00840019"/>
    <w:rsid w:val="008401D6"/>
    <w:rsid w:val="008401F9"/>
    <w:rsid w:val="00840ACA"/>
    <w:rsid w:val="00840CCC"/>
    <w:rsid w:val="00840CF0"/>
    <w:rsid w:val="00840F45"/>
    <w:rsid w:val="008416C7"/>
    <w:rsid w:val="00841C09"/>
    <w:rsid w:val="00841E16"/>
    <w:rsid w:val="0084213D"/>
    <w:rsid w:val="008423F5"/>
    <w:rsid w:val="00842A53"/>
    <w:rsid w:val="00842C5F"/>
    <w:rsid w:val="0084315C"/>
    <w:rsid w:val="0084352A"/>
    <w:rsid w:val="0084357F"/>
    <w:rsid w:val="008436A1"/>
    <w:rsid w:val="008438FF"/>
    <w:rsid w:val="00843D56"/>
    <w:rsid w:val="00843E2B"/>
    <w:rsid w:val="0084408F"/>
    <w:rsid w:val="00844251"/>
    <w:rsid w:val="00844578"/>
    <w:rsid w:val="008449B0"/>
    <w:rsid w:val="00844E97"/>
    <w:rsid w:val="00844F1D"/>
    <w:rsid w:val="0084511E"/>
    <w:rsid w:val="0084512C"/>
    <w:rsid w:val="00845BD0"/>
    <w:rsid w:val="00845BD8"/>
    <w:rsid w:val="00845BFB"/>
    <w:rsid w:val="008460EC"/>
    <w:rsid w:val="00846282"/>
    <w:rsid w:val="008465B9"/>
    <w:rsid w:val="00846A19"/>
    <w:rsid w:val="0084749E"/>
    <w:rsid w:val="008474D9"/>
    <w:rsid w:val="00847913"/>
    <w:rsid w:val="00847F25"/>
    <w:rsid w:val="00850203"/>
    <w:rsid w:val="008502DA"/>
    <w:rsid w:val="00850998"/>
    <w:rsid w:val="00850F67"/>
    <w:rsid w:val="00850F73"/>
    <w:rsid w:val="00851185"/>
    <w:rsid w:val="0085131B"/>
    <w:rsid w:val="008519EE"/>
    <w:rsid w:val="00851E82"/>
    <w:rsid w:val="0085207A"/>
    <w:rsid w:val="008523DE"/>
    <w:rsid w:val="008524AB"/>
    <w:rsid w:val="00852E0F"/>
    <w:rsid w:val="00853288"/>
    <w:rsid w:val="008535D8"/>
    <w:rsid w:val="0085392E"/>
    <w:rsid w:val="00854669"/>
    <w:rsid w:val="008551AF"/>
    <w:rsid w:val="008555FD"/>
    <w:rsid w:val="00855AF6"/>
    <w:rsid w:val="008563D7"/>
    <w:rsid w:val="00856746"/>
    <w:rsid w:val="0085692F"/>
    <w:rsid w:val="008569BD"/>
    <w:rsid w:val="00856CCB"/>
    <w:rsid w:val="00856D9A"/>
    <w:rsid w:val="00856DD1"/>
    <w:rsid w:val="008573A2"/>
    <w:rsid w:val="00857594"/>
    <w:rsid w:val="00857BF6"/>
    <w:rsid w:val="00857D01"/>
    <w:rsid w:val="008600C6"/>
    <w:rsid w:val="008607AB"/>
    <w:rsid w:val="00860A0A"/>
    <w:rsid w:val="0086117F"/>
    <w:rsid w:val="008611CD"/>
    <w:rsid w:val="00861220"/>
    <w:rsid w:val="008613AD"/>
    <w:rsid w:val="0086199A"/>
    <w:rsid w:val="00862228"/>
    <w:rsid w:val="008627E1"/>
    <w:rsid w:val="00862990"/>
    <w:rsid w:val="00862F19"/>
    <w:rsid w:val="00863044"/>
    <w:rsid w:val="00863A9F"/>
    <w:rsid w:val="00863F86"/>
    <w:rsid w:val="0086479A"/>
    <w:rsid w:val="008647F3"/>
    <w:rsid w:val="008654C3"/>
    <w:rsid w:val="008658D4"/>
    <w:rsid w:val="008659D1"/>
    <w:rsid w:val="00865AA0"/>
    <w:rsid w:val="00865B0E"/>
    <w:rsid w:val="00865B8B"/>
    <w:rsid w:val="00867255"/>
    <w:rsid w:val="008677CA"/>
    <w:rsid w:val="008678CB"/>
    <w:rsid w:val="0086798E"/>
    <w:rsid w:val="00867A40"/>
    <w:rsid w:val="00867D47"/>
    <w:rsid w:val="00867F04"/>
    <w:rsid w:val="008700B1"/>
    <w:rsid w:val="008705CF"/>
    <w:rsid w:val="00870B5F"/>
    <w:rsid w:val="008714BE"/>
    <w:rsid w:val="00871996"/>
    <w:rsid w:val="00871D98"/>
    <w:rsid w:val="00872D1A"/>
    <w:rsid w:val="00873CAB"/>
    <w:rsid w:val="008742A8"/>
    <w:rsid w:val="008742DE"/>
    <w:rsid w:val="008743DE"/>
    <w:rsid w:val="008746DE"/>
    <w:rsid w:val="008749FA"/>
    <w:rsid w:val="00874C40"/>
    <w:rsid w:val="008751E6"/>
    <w:rsid w:val="008757D9"/>
    <w:rsid w:val="00875D58"/>
    <w:rsid w:val="00875FCA"/>
    <w:rsid w:val="0087618A"/>
    <w:rsid w:val="008761F2"/>
    <w:rsid w:val="00876542"/>
    <w:rsid w:val="008765B4"/>
    <w:rsid w:val="00876BAC"/>
    <w:rsid w:val="00876D36"/>
    <w:rsid w:val="00876DBB"/>
    <w:rsid w:val="00877186"/>
    <w:rsid w:val="00877329"/>
    <w:rsid w:val="00877422"/>
    <w:rsid w:val="00877EE1"/>
    <w:rsid w:val="00877F12"/>
    <w:rsid w:val="008812BB"/>
    <w:rsid w:val="008813BD"/>
    <w:rsid w:val="00881433"/>
    <w:rsid w:val="00881619"/>
    <w:rsid w:val="00881637"/>
    <w:rsid w:val="00881C82"/>
    <w:rsid w:val="00881E4E"/>
    <w:rsid w:val="00881E52"/>
    <w:rsid w:val="008820BF"/>
    <w:rsid w:val="00882249"/>
    <w:rsid w:val="00882551"/>
    <w:rsid w:val="00882555"/>
    <w:rsid w:val="008826F4"/>
    <w:rsid w:val="00882A24"/>
    <w:rsid w:val="00882AC7"/>
    <w:rsid w:val="00883487"/>
    <w:rsid w:val="0088355F"/>
    <w:rsid w:val="00883582"/>
    <w:rsid w:val="00883669"/>
    <w:rsid w:val="00883B5C"/>
    <w:rsid w:val="00883CF0"/>
    <w:rsid w:val="00883DDF"/>
    <w:rsid w:val="00884B75"/>
    <w:rsid w:val="00884BC3"/>
    <w:rsid w:val="00885074"/>
    <w:rsid w:val="008859EB"/>
    <w:rsid w:val="00885BB6"/>
    <w:rsid w:val="008861F5"/>
    <w:rsid w:val="00886DA5"/>
    <w:rsid w:val="0088728A"/>
    <w:rsid w:val="00890253"/>
    <w:rsid w:val="00890452"/>
    <w:rsid w:val="00890AB0"/>
    <w:rsid w:val="00891222"/>
    <w:rsid w:val="00891487"/>
    <w:rsid w:val="00891B06"/>
    <w:rsid w:val="00891FAC"/>
    <w:rsid w:val="00892602"/>
    <w:rsid w:val="008927E8"/>
    <w:rsid w:val="00892C3E"/>
    <w:rsid w:val="00892F75"/>
    <w:rsid w:val="008933C0"/>
    <w:rsid w:val="0089355D"/>
    <w:rsid w:val="00893B1D"/>
    <w:rsid w:val="00893BC0"/>
    <w:rsid w:val="00893E9F"/>
    <w:rsid w:val="00894FEE"/>
    <w:rsid w:val="0089534A"/>
    <w:rsid w:val="00895CD6"/>
    <w:rsid w:val="00895E80"/>
    <w:rsid w:val="008968BF"/>
    <w:rsid w:val="00896F84"/>
    <w:rsid w:val="00897033"/>
    <w:rsid w:val="00897A4A"/>
    <w:rsid w:val="00897D1E"/>
    <w:rsid w:val="008A023E"/>
    <w:rsid w:val="008A0A58"/>
    <w:rsid w:val="008A0CE0"/>
    <w:rsid w:val="008A0E6F"/>
    <w:rsid w:val="008A0E9C"/>
    <w:rsid w:val="008A2FBA"/>
    <w:rsid w:val="008A3493"/>
    <w:rsid w:val="008A3614"/>
    <w:rsid w:val="008A4040"/>
    <w:rsid w:val="008A4267"/>
    <w:rsid w:val="008A494F"/>
    <w:rsid w:val="008A49D2"/>
    <w:rsid w:val="008A4B2C"/>
    <w:rsid w:val="008A4B30"/>
    <w:rsid w:val="008A4D18"/>
    <w:rsid w:val="008A4D9B"/>
    <w:rsid w:val="008A5102"/>
    <w:rsid w:val="008A53F6"/>
    <w:rsid w:val="008A542D"/>
    <w:rsid w:val="008A55A4"/>
    <w:rsid w:val="008A6219"/>
    <w:rsid w:val="008A6369"/>
    <w:rsid w:val="008A6731"/>
    <w:rsid w:val="008A6B4E"/>
    <w:rsid w:val="008A797F"/>
    <w:rsid w:val="008A7DBB"/>
    <w:rsid w:val="008B081D"/>
    <w:rsid w:val="008B09EE"/>
    <w:rsid w:val="008B1419"/>
    <w:rsid w:val="008B18CE"/>
    <w:rsid w:val="008B1B90"/>
    <w:rsid w:val="008B20B2"/>
    <w:rsid w:val="008B269F"/>
    <w:rsid w:val="008B397D"/>
    <w:rsid w:val="008B3B1C"/>
    <w:rsid w:val="008B3BEB"/>
    <w:rsid w:val="008B43A0"/>
    <w:rsid w:val="008B4F5C"/>
    <w:rsid w:val="008B531D"/>
    <w:rsid w:val="008B538E"/>
    <w:rsid w:val="008B541D"/>
    <w:rsid w:val="008B54CE"/>
    <w:rsid w:val="008B5BC4"/>
    <w:rsid w:val="008B5FF8"/>
    <w:rsid w:val="008B62F4"/>
    <w:rsid w:val="008B64CE"/>
    <w:rsid w:val="008B6C24"/>
    <w:rsid w:val="008B70FE"/>
    <w:rsid w:val="008B7656"/>
    <w:rsid w:val="008C05F3"/>
    <w:rsid w:val="008C0CC2"/>
    <w:rsid w:val="008C0F92"/>
    <w:rsid w:val="008C1080"/>
    <w:rsid w:val="008C1131"/>
    <w:rsid w:val="008C131A"/>
    <w:rsid w:val="008C186F"/>
    <w:rsid w:val="008C2071"/>
    <w:rsid w:val="008C21B8"/>
    <w:rsid w:val="008C22CE"/>
    <w:rsid w:val="008C25CC"/>
    <w:rsid w:val="008C28C7"/>
    <w:rsid w:val="008C2CBA"/>
    <w:rsid w:val="008C2D29"/>
    <w:rsid w:val="008C2F5A"/>
    <w:rsid w:val="008C2F86"/>
    <w:rsid w:val="008C3279"/>
    <w:rsid w:val="008C3FF6"/>
    <w:rsid w:val="008C4673"/>
    <w:rsid w:val="008C472C"/>
    <w:rsid w:val="008C4839"/>
    <w:rsid w:val="008C4F96"/>
    <w:rsid w:val="008C6058"/>
    <w:rsid w:val="008C70AD"/>
    <w:rsid w:val="008C7405"/>
    <w:rsid w:val="008C766B"/>
    <w:rsid w:val="008C7D55"/>
    <w:rsid w:val="008C7F10"/>
    <w:rsid w:val="008C7F4D"/>
    <w:rsid w:val="008D0688"/>
    <w:rsid w:val="008D0D1B"/>
    <w:rsid w:val="008D15C2"/>
    <w:rsid w:val="008D18AF"/>
    <w:rsid w:val="008D2048"/>
    <w:rsid w:val="008D276E"/>
    <w:rsid w:val="008D27DE"/>
    <w:rsid w:val="008D3DFC"/>
    <w:rsid w:val="008D4C85"/>
    <w:rsid w:val="008D5541"/>
    <w:rsid w:val="008D6641"/>
    <w:rsid w:val="008D6E9B"/>
    <w:rsid w:val="008D76A0"/>
    <w:rsid w:val="008D7F9D"/>
    <w:rsid w:val="008E01A4"/>
    <w:rsid w:val="008E01AC"/>
    <w:rsid w:val="008E0421"/>
    <w:rsid w:val="008E073C"/>
    <w:rsid w:val="008E074A"/>
    <w:rsid w:val="008E0798"/>
    <w:rsid w:val="008E0F70"/>
    <w:rsid w:val="008E10FD"/>
    <w:rsid w:val="008E1538"/>
    <w:rsid w:val="008E16A9"/>
    <w:rsid w:val="008E17B0"/>
    <w:rsid w:val="008E17CC"/>
    <w:rsid w:val="008E1D2A"/>
    <w:rsid w:val="008E2286"/>
    <w:rsid w:val="008E274C"/>
    <w:rsid w:val="008E2CD8"/>
    <w:rsid w:val="008E2F1F"/>
    <w:rsid w:val="008E3217"/>
    <w:rsid w:val="008E336D"/>
    <w:rsid w:val="008E33C7"/>
    <w:rsid w:val="008E3463"/>
    <w:rsid w:val="008E36FC"/>
    <w:rsid w:val="008E3773"/>
    <w:rsid w:val="008E3F0E"/>
    <w:rsid w:val="008E42F8"/>
    <w:rsid w:val="008E45B9"/>
    <w:rsid w:val="008E5138"/>
    <w:rsid w:val="008E5677"/>
    <w:rsid w:val="008E5771"/>
    <w:rsid w:val="008E598B"/>
    <w:rsid w:val="008E640F"/>
    <w:rsid w:val="008E653E"/>
    <w:rsid w:val="008E67D7"/>
    <w:rsid w:val="008E6A1E"/>
    <w:rsid w:val="008E6A2F"/>
    <w:rsid w:val="008E6CB7"/>
    <w:rsid w:val="008E793F"/>
    <w:rsid w:val="008E7DFA"/>
    <w:rsid w:val="008F01EA"/>
    <w:rsid w:val="008F0691"/>
    <w:rsid w:val="008F0B90"/>
    <w:rsid w:val="008F0DEC"/>
    <w:rsid w:val="008F11C6"/>
    <w:rsid w:val="008F1E41"/>
    <w:rsid w:val="008F2FA2"/>
    <w:rsid w:val="008F3178"/>
    <w:rsid w:val="008F3218"/>
    <w:rsid w:val="008F397D"/>
    <w:rsid w:val="008F3FB5"/>
    <w:rsid w:val="008F4541"/>
    <w:rsid w:val="008F477F"/>
    <w:rsid w:val="008F5605"/>
    <w:rsid w:val="008F563E"/>
    <w:rsid w:val="008F591D"/>
    <w:rsid w:val="008F5938"/>
    <w:rsid w:val="008F5C2A"/>
    <w:rsid w:val="008F5ED5"/>
    <w:rsid w:val="008F694A"/>
    <w:rsid w:val="008F77CF"/>
    <w:rsid w:val="008F7900"/>
    <w:rsid w:val="008F7A07"/>
    <w:rsid w:val="0090005D"/>
    <w:rsid w:val="0090065D"/>
    <w:rsid w:val="009006E1"/>
    <w:rsid w:val="00900D18"/>
    <w:rsid w:val="009013A1"/>
    <w:rsid w:val="009013DF"/>
    <w:rsid w:val="0090159B"/>
    <w:rsid w:val="00901636"/>
    <w:rsid w:val="00901AA7"/>
    <w:rsid w:val="00902011"/>
    <w:rsid w:val="009025E9"/>
    <w:rsid w:val="00902BC9"/>
    <w:rsid w:val="00902E58"/>
    <w:rsid w:val="0090322C"/>
    <w:rsid w:val="0090390B"/>
    <w:rsid w:val="00903970"/>
    <w:rsid w:val="00903A52"/>
    <w:rsid w:val="00903C6D"/>
    <w:rsid w:val="009040E6"/>
    <w:rsid w:val="009044C2"/>
    <w:rsid w:val="00904503"/>
    <w:rsid w:val="00904AA6"/>
    <w:rsid w:val="00904D2F"/>
    <w:rsid w:val="00905060"/>
    <w:rsid w:val="009051BE"/>
    <w:rsid w:val="009055B7"/>
    <w:rsid w:val="0090561D"/>
    <w:rsid w:val="009060E6"/>
    <w:rsid w:val="00906C20"/>
    <w:rsid w:val="00906E3C"/>
    <w:rsid w:val="009071FC"/>
    <w:rsid w:val="00907520"/>
    <w:rsid w:val="00910611"/>
    <w:rsid w:val="009109CE"/>
    <w:rsid w:val="00910BA7"/>
    <w:rsid w:val="00910D61"/>
    <w:rsid w:val="009118F9"/>
    <w:rsid w:val="00911D94"/>
    <w:rsid w:val="00912228"/>
    <w:rsid w:val="00913977"/>
    <w:rsid w:val="00914099"/>
    <w:rsid w:val="00914203"/>
    <w:rsid w:val="00914894"/>
    <w:rsid w:val="00914B66"/>
    <w:rsid w:val="00914B77"/>
    <w:rsid w:val="009155EE"/>
    <w:rsid w:val="009163F2"/>
    <w:rsid w:val="00916A21"/>
    <w:rsid w:val="00917481"/>
    <w:rsid w:val="0091760A"/>
    <w:rsid w:val="00917F6F"/>
    <w:rsid w:val="00920884"/>
    <w:rsid w:val="00920E92"/>
    <w:rsid w:val="00920EF8"/>
    <w:rsid w:val="009228DD"/>
    <w:rsid w:val="009231C2"/>
    <w:rsid w:val="00923C17"/>
    <w:rsid w:val="00923CE0"/>
    <w:rsid w:val="00924343"/>
    <w:rsid w:val="00925294"/>
    <w:rsid w:val="0092560D"/>
    <w:rsid w:val="00925867"/>
    <w:rsid w:val="00925DD5"/>
    <w:rsid w:val="0092649C"/>
    <w:rsid w:val="009265CC"/>
    <w:rsid w:val="0092748A"/>
    <w:rsid w:val="0092752C"/>
    <w:rsid w:val="009275B8"/>
    <w:rsid w:val="00927D16"/>
    <w:rsid w:val="00927D5B"/>
    <w:rsid w:val="00927F34"/>
    <w:rsid w:val="00930216"/>
    <w:rsid w:val="00930A51"/>
    <w:rsid w:val="00930F70"/>
    <w:rsid w:val="00931308"/>
    <w:rsid w:val="009314C9"/>
    <w:rsid w:val="009314FD"/>
    <w:rsid w:val="00931A98"/>
    <w:rsid w:val="00932166"/>
    <w:rsid w:val="009321E6"/>
    <w:rsid w:val="0093234D"/>
    <w:rsid w:val="009323CD"/>
    <w:rsid w:val="00932C4A"/>
    <w:rsid w:val="00932CC6"/>
    <w:rsid w:val="00932CD9"/>
    <w:rsid w:val="009335CA"/>
    <w:rsid w:val="0093371C"/>
    <w:rsid w:val="00933951"/>
    <w:rsid w:val="00933956"/>
    <w:rsid w:val="00933A6A"/>
    <w:rsid w:val="00934643"/>
    <w:rsid w:val="00934780"/>
    <w:rsid w:val="009348A1"/>
    <w:rsid w:val="00934F70"/>
    <w:rsid w:val="00935203"/>
    <w:rsid w:val="009353B3"/>
    <w:rsid w:val="00936ED8"/>
    <w:rsid w:val="009370E1"/>
    <w:rsid w:val="009370FC"/>
    <w:rsid w:val="0093733D"/>
    <w:rsid w:val="009374A6"/>
    <w:rsid w:val="00937C62"/>
    <w:rsid w:val="00937F44"/>
    <w:rsid w:val="00940600"/>
    <w:rsid w:val="00940BD8"/>
    <w:rsid w:val="00940DB8"/>
    <w:rsid w:val="00941155"/>
    <w:rsid w:val="0094133E"/>
    <w:rsid w:val="00941805"/>
    <w:rsid w:val="00941815"/>
    <w:rsid w:val="00941C32"/>
    <w:rsid w:val="00941F9F"/>
    <w:rsid w:val="009423D8"/>
    <w:rsid w:val="009425F9"/>
    <w:rsid w:val="00942858"/>
    <w:rsid w:val="00942FC0"/>
    <w:rsid w:val="0094336B"/>
    <w:rsid w:val="009435B6"/>
    <w:rsid w:val="0094373F"/>
    <w:rsid w:val="00943ABA"/>
    <w:rsid w:val="00943F5B"/>
    <w:rsid w:val="0094423E"/>
    <w:rsid w:val="0094481F"/>
    <w:rsid w:val="00944BCB"/>
    <w:rsid w:val="00944F41"/>
    <w:rsid w:val="00945823"/>
    <w:rsid w:val="00945833"/>
    <w:rsid w:val="00945BE7"/>
    <w:rsid w:val="00945D36"/>
    <w:rsid w:val="00945FC0"/>
    <w:rsid w:val="009463E2"/>
    <w:rsid w:val="009464C8"/>
    <w:rsid w:val="009465CB"/>
    <w:rsid w:val="00950620"/>
    <w:rsid w:val="009509FD"/>
    <w:rsid w:val="00950CE7"/>
    <w:rsid w:val="00951261"/>
    <w:rsid w:val="009517DA"/>
    <w:rsid w:val="00951AE4"/>
    <w:rsid w:val="009526ED"/>
    <w:rsid w:val="00952D79"/>
    <w:rsid w:val="00953349"/>
    <w:rsid w:val="00953B26"/>
    <w:rsid w:val="00953BC4"/>
    <w:rsid w:val="00954784"/>
    <w:rsid w:val="00954A06"/>
    <w:rsid w:val="00954B9B"/>
    <w:rsid w:val="00955916"/>
    <w:rsid w:val="009564D6"/>
    <w:rsid w:val="00956846"/>
    <w:rsid w:val="00956988"/>
    <w:rsid w:val="00956B96"/>
    <w:rsid w:val="00956CDF"/>
    <w:rsid w:val="00956CE5"/>
    <w:rsid w:val="00956D70"/>
    <w:rsid w:val="009572D6"/>
    <w:rsid w:val="009573D6"/>
    <w:rsid w:val="00960027"/>
    <w:rsid w:val="00960533"/>
    <w:rsid w:val="00960746"/>
    <w:rsid w:val="00960888"/>
    <w:rsid w:val="00960D92"/>
    <w:rsid w:val="00960E77"/>
    <w:rsid w:val="00961311"/>
    <w:rsid w:val="009613E6"/>
    <w:rsid w:val="00961651"/>
    <w:rsid w:val="009616A3"/>
    <w:rsid w:val="00961B6C"/>
    <w:rsid w:val="0096202C"/>
    <w:rsid w:val="0096213D"/>
    <w:rsid w:val="00962A3E"/>
    <w:rsid w:val="00962A99"/>
    <w:rsid w:val="009631EE"/>
    <w:rsid w:val="0096341A"/>
    <w:rsid w:val="0096353B"/>
    <w:rsid w:val="0096365D"/>
    <w:rsid w:val="00963CB6"/>
    <w:rsid w:val="00963FB8"/>
    <w:rsid w:val="00964197"/>
    <w:rsid w:val="00964425"/>
    <w:rsid w:val="0096455F"/>
    <w:rsid w:val="00964997"/>
    <w:rsid w:val="00965E56"/>
    <w:rsid w:val="00965F20"/>
    <w:rsid w:val="00966232"/>
    <w:rsid w:val="00966408"/>
    <w:rsid w:val="009664C7"/>
    <w:rsid w:val="009664D2"/>
    <w:rsid w:val="009672CB"/>
    <w:rsid w:val="00967449"/>
    <w:rsid w:val="00967760"/>
    <w:rsid w:val="009679F3"/>
    <w:rsid w:val="009701A8"/>
    <w:rsid w:val="009703F5"/>
    <w:rsid w:val="0097047F"/>
    <w:rsid w:val="00970F83"/>
    <w:rsid w:val="0097188E"/>
    <w:rsid w:val="00971B7A"/>
    <w:rsid w:val="00971DB8"/>
    <w:rsid w:val="0097238D"/>
    <w:rsid w:val="009727DA"/>
    <w:rsid w:val="00972F25"/>
    <w:rsid w:val="00972F2A"/>
    <w:rsid w:val="009732AB"/>
    <w:rsid w:val="00973709"/>
    <w:rsid w:val="00973BCE"/>
    <w:rsid w:val="00974C2D"/>
    <w:rsid w:val="009757A2"/>
    <w:rsid w:val="00975E3E"/>
    <w:rsid w:val="00975F27"/>
    <w:rsid w:val="00976CBD"/>
    <w:rsid w:val="00977D86"/>
    <w:rsid w:val="00977E2C"/>
    <w:rsid w:val="00980B00"/>
    <w:rsid w:val="00980FD5"/>
    <w:rsid w:val="009810B3"/>
    <w:rsid w:val="00981131"/>
    <w:rsid w:val="009813AD"/>
    <w:rsid w:val="009814BA"/>
    <w:rsid w:val="00981659"/>
    <w:rsid w:val="00981B3B"/>
    <w:rsid w:val="00981DF3"/>
    <w:rsid w:val="00982786"/>
    <w:rsid w:val="009828F6"/>
    <w:rsid w:val="00982A80"/>
    <w:rsid w:val="00982AAE"/>
    <w:rsid w:val="00982BE2"/>
    <w:rsid w:val="00982C3A"/>
    <w:rsid w:val="009832C1"/>
    <w:rsid w:val="00983441"/>
    <w:rsid w:val="009845A3"/>
    <w:rsid w:val="00984B38"/>
    <w:rsid w:val="00984C26"/>
    <w:rsid w:val="0098525B"/>
    <w:rsid w:val="00985717"/>
    <w:rsid w:val="00985756"/>
    <w:rsid w:val="00985770"/>
    <w:rsid w:val="009857D5"/>
    <w:rsid w:val="00986D96"/>
    <w:rsid w:val="00987152"/>
    <w:rsid w:val="00987C36"/>
    <w:rsid w:val="00987E12"/>
    <w:rsid w:val="0099046B"/>
    <w:rsid w:val="009907C6"/>
    <w:rsid w:val="00991036"/>
    <w:rsid w:val="009917AB"/>
    <w:rsid w:val="00991B97"/>
    <w:rsid w:val="00991FD7"/>
    <w:rsid w:val="00992AEB"/>
    <w:rsid w:val="00992D28"/>
    <w:rsid w:val="00992ECB"/>
    <w:rsid w:val="00992FBB"/>
    <w:rsid w:val="0099305B"/>
    <w:rsid w:val="00993131"/>
    <w:rsid w:val="0099342F"/>
    <w:rsid w:val="009939D8"/>
    <w:rsid w:val="00993E62"/>
    <w:rsid w:val="00994642"/>
    <w:rsid w:val="00994811"/>
    <w:rsid w:val="00995166"/>
    <w:rsid w:val="009955DF"/>
    <w:rsid w:val="009964C9"/>
    <w:rsid w:val="009966DC"/>
    <w:rsid w:val="009973A9"/>
    <w:rsid w:val="00997536"/>
    <w:rsid w:val="00997957"/>
    <w:rsid w:val="009A00D6"/>
    <w:rsid w:val="009A0411"/>
    <w:rsid w:val="009A0427"/>
    <w:rsid w:val="009A0445"/>
    <w:rsid w:val="009A067B"/>
    <w:rsid w:val="009A0733"/>
    <w:rsid w:val="009A0D2D"/>
    <w:rsid w:val="009A1825"/>
    <w:rsid w:val="009A1882"/>
    <w:rsid w:val="009A1CAA"/>
    <w:rsid w:val="009A27D6"/>
    <w:rsid w:val="009A2D35"/>
    <w:rsid w:val="009A2D67"/>
    <w:rsid w:val="009A311F"/>
    <w:rsid w:val="009A38D8"/>
    <w:rsid w:val="009A39E3"/>
    <w:rsid w:val="009A3F56"/>
    <w:rsid w:val="009A4825"/>
    <w:rsid w:val="009A4CCC"/>
    <w:rsid w:val="009A4F7F"/>
    <w:rsid w:val="009A519B"/>
    <w:rsid w:val="009A537C"/>
    <w:rsid w:val="009A5411"/>
    <w:rsid w:val="009A5AE8"/>
    <w:rsid w:val="009A5CB9"/>
    <w:rsid w:val="009A5ED3"/>
    <w:rsid w:val="009A6289"/>
    <w:rsid w:val="009A6475"/>
    <w:rsid w:val="009A69BA"/>
    <w:rsid w:val="009A6DA9"/>
    <w:rsid w:val="009A7752"/>
    <w:rsid w:val="009A78ED"/>
    <w:rsid w:val="009A7B00"/>
    <w:rsid w:val="009B03AF"/>
    <w:rsid w:val="009B05BE"/>
    <w:rsid w:val="009B070A"/>
    <w:rsid w:val="009B0731"/>
    <w:rsid w:val="009B0767"/>
    <w:rsid w:val="009B0996"/>
    <w:rsid w:val="009B0B4D"/>
    <w:rsid w:val="009B0C1C"/>
    <w:rsid w:val="009B148D"/>
    <w:rsid w:val="009B163B"/>
    <w:rsid w:val="009B1811"/>
    <w:rsid w:val="009B18D7"/>
    <w:rsid w:val="009B19E3"/>
    <w:rsid w:val="009B1E53"/>
    <w:rsid w:val="009B1F99"/>
    <w:rsid w:val="009B20D0"/>
    <w:rsid w:val="009B2875"/>
    <w:rsid w:val="009B2B5A"/>
    <w:rsid w:val="009B3A51"/>
    <w:rsid w:val="009B3ABD"/>
    <w:rsid w:val="009B3F7A"/>
    <w:rsid w:val="009B4CB4"/>
    <w:rsid w:val="009B51C7"/>
    <w:rsid w:val="009B5328"/>
    <w:rsid w:val="009B5413"/>
    <w:rsid w:val="009B604D"/>
    <w:rsid w:val="009B6651"/>
    <w:rsid w:val="009B6A65"/>
    <w:rsid w:val="009B6CD8"/>
    <w:rsid w:val="009B7438"/>
    <w:rsid w:val="009C000B"/>
    <w:rsid w:val="009C0097"/>
    <w:rsid w:val="009C04E1"/>
    <w:rsid w:val="009C0C35"/>
    <w:rsid w:val="009C1021"/>
    <w:rsid w:val="009C122D"/>
    <w:rsid w:val="009C1262"/>
    <w:rsid w:val="009C17C1"/>
    <w:rsid w:val="009C18B0"/>
    <w:rsid w:val="009C1B7D"/>
    <w:rsid w:val="009C1FAD"/>
    <w:rsid w:val="009C1FFC"/>
    <w:rsid w:val="009C2060"/>
    <w:rsid w:val="009C32C7"/>
    <w:rsid w:val="009C36F0"/>
    <w:rsid w:val="009C3B5D"/>
    <w:rsid w:val="009C458C"/>
    <w:rsid w:val="009C458E"/>
    <w:rsid w:val="009C4A2B"/>
    <w:rsid w:val="009C4A36"/>
    <w:rsid w:val="009C4D99"/>
    <w:rsid w:val="009C4E8D"/>
    <w:rsid w:val="009C519E"/>
    <w:rsid w:val="009C52CB"/>
    <w:rsid w:val="009C5587"/>
    <w:rsid w:val="009C5838"/>
    <w:rsid w:val="009C58B4"/>
    <w:rsid w:val="009C5B13"/>
    <w:rsid w:val="009C5F02"/>
    <w:rsid w:val="009C6A3A"/>
    <w:rsid w:val="009C76FD"/>
    <w:rsid w:val="009D01BF"/>
    <w:rsid w:val="009D0A75"/>
    <w:rsid w:val="009D111E"/>
    <w:rsid w:val="009D171D"/>
    <w:rsid w:val="009D1B6A"/>
    <w:rsid w:val="009D1CBB"/>
    <w:rsid w:val="009D2056"/>
    <w:rsid w:val="009D214A"/>
    <w:rsid w:val="009D2576"/>
    <w:rsid w:val="009D26DF"/>
    <w:rsid w:val="009D2953"/>
    <w:rsid w:val="009D2D3A"/>
    <w:rsid w:val="009D301C"/>
    <w:rsid w:val="009D3654"/>
    <w:rsid w:val="009D3EDE"/>
    <w:rsid w:val="009D3EF2"/>
    <w:rsid w:val="009D48DA"/>
    <w:rsid w:val="009D66E2"/>
    <w:rsid w:val="009D6933"/>
    <w:rsid w:val="009D6E37"/>
    <w:rsid w:val="009D7045"/>
    <w:rsid w:val="009D75B8"/>
    <w:rsid w:val="009D7A5B"/>
    <w:rsid w:val="009D7BBB"/>
    <w:rsid w:val="009D7C63"/>
    <w:rsid w:val="009E011F"/>
    <w:rsid w:val="009E0B79"/>
    <w:rsid w:val="009E1120"/>
    <w:rsid w:val="009E1CD4"/>
    <w:rsid w:val="009E20B4"/>
    <w:rsid w:val="009E222A"/>
    <w:rsid w:val="009E2269"/>
    <w:rsid w:val="009E229C"/>
    <w:rsid w:val="009E30BF"/>
    <w:rsid w:val="009E3807"/>
    <w:rsid w:val="009E3ACC"/>
    <w:rsid w:val="009E403B"/>
    <w:rsid w:val="009E447D"/>
    <w:rsid w:val="009E493B"/>
    <w:rsid w:val="009E4B17"/>
    <w:rsid w:val="009E4B3D"/>
    <w:rsid w:val="009E5668"/>
    <w:rsid w:val="009E5B6D"/>
    <w:rsid w:val="009E5CBA"/>
    <w:rsid w:val="009E6178"/>
    <w:rsid w:val="009E66EC"/>
    <w:rsid w:val="009E6951"/>
    <w:rsid w:val="009E6D81"/>
    <w:rsid w:val="009E6DD4"/>
    <w:rsid w:val="009E7271"/>
    <w:rsid w:val="009E749B"/>
    <w:rsid w:val="009E75C1"/>
    <w:rsid w:val="009E774F"/>
    <w:rsid w:val="009E775E"/>
    <w:rsid w:val="009E77D2"/>
    <w:rsid w:val="009F026B"/>
    <w:rsid w:val="009F0885"/>
    <w:rsid w:val="009F0961"/>
    <w:rsid w:val="009F0AB3"/>
    <w:rsid w:val="009F0DE4"/>
    <w:rsid w:val="009F13EE"/>
    <w:rsid w:val="009F15B7"/>
    <w:rsid w:val="009F1A8A"/>
    <w:rsid w:val="009F2287"/>
    <w:rsid w:val="009F26B9"/>
    <w:rsid w:val="009F287E"/>
    <w:rsid w:val="009F361B"/>
    <w:rsid w:val="009F36C9"/>
    <w:rsid w:val="009F3E58"/>
    <w:rsid w:val="009F3FBC"/>
    <w:rsid w:val="009F45DB"/>
    <w:rsid w:val="009F50F6"/>
    <w:rsid w:val="009F5A56"/>
    <w:rsid w:val="009F5D6C"/>
    <w:rsid w:val="009F5E41"/>
    <w:rsid w:val="009F65D6"/>
    <w:rsid w:val="009F77AA"/>
    <w:rsid w:val="009F7F30"/>
    <w:rsid w:val="00A00434"/>
    <w:rsid w:val="00A009FA"/>
    <w:rsid w:val="00A00CE6"/>
    <w:rsid w:val="00A0101A"/>
    <w:rsid w:val="00A01552"/>
    <w:rsid w:val="00A01658"/>
    <w:rsid w:val="00A0170C"/>
    <w:rsid w:val="00A01A77"/>
    <w:rsid w:val="00A038D7"/>
    <w:rsid w:val="00A03CE4"/>
    <w:rsid w:val="00A03F3A"/>
    <w:rsid w:val="00A04B74"/>
    <w:rsid w:val="00A05567"/>
    <w:rsid w:val="00A05DFB"/>
    <w:rsid w:val="00A06460"/>
    <w:rsid w:val="00A06E41"/>
    <w:rsid w:val="00A070DA"/>
    <w:rsid w:val="00A0718E"/>
    <w:rsid w:val="00A07421"/>
    <w:rsid w:val="00A0778F"/>
    <w:rsid w:val="00A10082"/>
    <w:rsid w:val="00A101FF"/>
    <w:rsid w:val="00A108FC"/>
    <w:rsid w:val="00A10E9B"/>
    <w:rsid w:val="00A1131E"/>
    <w:rsid w:val="00A11357"/>
    <w:rsid w:val="00A11C75"/>
    <w:rsid w:val="00A11EB6"/>
    <w:rsid w:val="00A12539"/>
    <w:rsid w:val="00A129AB"/>
    <w:rsid w:val="00A12D53"/>
    <w:rsid w:val="00A12DFE"/>
    <w:rsid w:val="00A13E05"/>
    <w:rsid w:val="00A13F19"/>
    <w:rsid w:val="00A14792"/>
    <w:rsid w:val="00A152CB"/>
    <w:rsid w:val="00A15910"/>
    <w:rsid w:val="00A15E38"/>
    <w:rsid w:val="00A15EE5"/>
    <w:rsid w:val="00A1744A"/>
    <w:rsid w:val="00A177AA"/>
    <w:rsid w:val="00A17A17"/>
    <w:rsid w:val="00A17BC5"/>
    <w:rsid w:val="00A17CA2"/>
    <w:rsid w:val="00A21009"/>
    <w:rsid w:val="00A214A4"/>
    <w:rsid w:val="00A21EF6"/>
    <w:rsid w:val="00A226BC"/>
    <w:rsid w:val="00A2311D"/>
    <w:rsid w:val="00A23221"/>
    <w:rsid w:val="00A2359B"/>
    <w:rsid w:val="00A2389A"/>
    <w:rsid w:val="00A23BAD"/>
    <w:rsid w:val="00A23D48"/>
    <w:rsid w:val="00A23F4C"/>
    <w:rsid w:val="00A23FCF"/>
    <w:rsid w:val="00A2400F"/>
    <w:rsid w:val="00A2435B"/>
    <w:rsid w:val="00A249CC"/>
    <w:rsid w:val="00A2598E"/>
    <w:rsid w:val="00A26006"/>
    <w:rsid w:val="00A2677B"/>
    <w:rsid w:val="00A26789"/>
    <w:rsid w:val="00A26A6B"/>
    <w:rsid w:val="00A26C8D"/>
    <w:rsid w:val="00A26FEC"/>
    <w:rsid w:val="00A272EF"/>
    <w:rsid w:val="00A27858"/>
    <w:rsid w:val="00A27BCA"/>
    <w:rsid w:val="00A308A4"/>
    <w:rsid w:val="00A31376"/>
    <w:rsid w:val="00A31810"/>
    <w:rsid w:val="00A31C9A"/>
    <w:rsid w:val="00A31F4B"/>
    <w:rsid w:val="00A32254"/>
    <w:rsid w:val="00A323F7"/>
    <w:rsid w:val="00A325C5"/>
    <w:rsid w:val="00A32625"/>
    <w:rsid w:val="00A3301E"/>
    <w:rsid w:val="00A3311F"/>
    <w:rsid w:val="00A33166"/>
    <w:rsid w:val="00A338D5"/>
    <w:rsid w:val="00A339EA"/>
    <w:rsid w:val="00A33AF7"/>
    <w:rsid w:val="00A33D88"/>
    <w:rsid w:val="00A33E1A"/>
    <w:rsid w:val="00A34010"/>
    <w:rsid w:val="00A348FF"/>
    <w:rsid w:val="00A34BBD"/>
    <w:rsid w:val="00A34DE7"/>
    <w:rsid w:val="00A34EFF"/>
    <w:rsid w:val="00A35520"/>
    <w:rsid w:val="00A35679"/>
    <w:rsid w:val="00A35737"/>
    <w:rsid w:val="00A35E95"/>
    <w:rsid w:val="00A3660F"/>
    <w:rsid w:val="00A36EF2"/>
    <w:rsid w:val="00A37207"/>
    <w:rsid w:val="00A40244"/>
    <w:rsid w:val="00A402B3"/>
    <w:rsid w:val="00A4042E"/>
    <w:rsid w:val="00A40458"/>
    <w:rsid w:val="00A4058D"/>
    <w:rsid w:val="00A406D8"/>
    <w:rsid w:val="00A409DB"/>
    <w:rsid w:val="00A40C5B"/>
    <w:rsid w:val="00A40F96"/>
    <w:rsid w:val="00A4155F"/>
    <w:rsid w:val="00A4161C"/>
    <w:rsid w:val="00A41E10"/>
    <w:rsid w:val="00A41EFC"/>
    <w:rsid w:val="00A424A9"/>
    <w:rsid w:val="00A42D26"/>
    <w:rsid w:val="00A430AA"/>
    <w:rsid w:val="00A43212"/>
    <w:rsid w:val="00A432EA"/>
    <w:rsid w:val="00A43558"/>
    <w:rsid w:val="00A43B30"/>
    <w:rsid w:val="00A43F09"/>
    <w:rsid w:val="00A44126"/>
    <w:rsid w:val="00A445EE"/>
    <w:rsid w:val="00A4489A"/>
    <w:rsid w:val="00A44993"/>
    <w:rsid w:val="00A44B72"/>
    <w:rsid w:val="00A44C52"/>
    <w:rsid w:val="00A45146"/>
    <w:rsid w:val="00A451B8"/>
    <w:rsid w:val="00A45D21"/>
    <w:rsid w:val="00A45F2E"/>
    <w:rsid w:val="00A466FB"/>
    <w:rsid w:val="00A46765"/>
    <w:rsid w:val="00A46D48"/>
    <w:rsid w:val="00A47321"/>
    <w:rsid w:val="00A47672"/>
    <w:rsid w:val="00A4777A"/>
    <w:rsid w:val="00A47C4F"/>
    <w:rsid w:val="00A47D6E"/>
    <w:rsid w:val="00A50A7F"/>
    <w:rsid w:val="00A50E1B"/>
    <w:rsid w:val="00A50E61"/>
    <w:rsid w:val="00A51707"/>
    <w:rsid w:val="00A518EA"/>
    <w:rsid w:val="00A52111"/>
    <w:rsid w:val="00A523FD"/>
    <w:rsid w:val="00A524D1"/>
    <w:rsid w:val="00A526ED"/>
    <w:rsid w:val="00A52B17"/>
    <w:rsid w:val="00A52BB3"/>
    <w:rsid w:val="00A53209"/>
    <w:rsid w:val="00A53914"/>
    <w:rsid w:val="00A539D8"/>
    <w:rsid w:val="00A53A90"/>
    <w:rsid w:val="00A549C9"/>
    <w:rsid w:val="00A54E7B"/>
    <w:rsid w:val="00A55CC4"/>
    <w:rsid w:val="00A56E9B"/>
    <w:rsid w:val="00A5739C"/>
    <w:rsid w:val="00A57B9F"/>
    <w:rsid w:val="00A57F81"/>
    <w:rsid w:val="00A57FF7"/>
    <w:rsid w:val="00A60411"/>
    <w:rsid w:val="00A60957"/>
    <w:rsid w:val="00A60B19"/>
    <w:rsid w:val="00A60B6E"/>
    <w:rsid w:val="00A61B02"/>
    <w:rsid w:val="00A62A3E"/>
    <w:rsid w:val="00A62C6C"/>
    <w:rsid w:val="00A631D8"/>
    <w:rsid w:val="00A63D56"/>
    <w:rsid w:val="00A63E70"/>
    <w:rsid w:val="00A6413A"/>
    <w:rsid w:val="00A64461"/>
    <w:rsid w:val="00A644F3"/>
    <w:rsid w:val="00A6456B"/>
    <w:rsid w:val="00A64999"/>
    <w:rsid w:val="00A64B26"/>
    <w:rsid w:val="00A64D2B"/>
    <w:rsid w:val="00A658CE"/>
    <w:rsid w:val="00A6608A"/>
    <w:rsid w:val="00A6608B"/>
    <w:rsid w:val="00A663C6"/>
    <w:rsid w:val="00A671C5"/>
    <w:rsid w:val="00A67CED"/>
    <w:rsid w:val="00A67F2F"/>
    <w:rsid w:val="00A70683"/>
    <w:rsid w:val="00A7096D"/>
    <w:rsid w:val="00A71007"/>
    <w:rsid w:val="00A710C3"/>
    <w:rsid w:val="00A71C70"/>
    <w:rsid w:val="00A72988"/>
    <w:rsid w:val="00A72FBC"/>
    <w:rsid w:val="00A72FF2"/>
    <w:rsid w:val="00A7315C"/>
    <w:rsid w:val="00A735BD"/>
    <w:rsid w:val="00A739B3"/>
    <w:rsid w:val="00A73A23"/>
    <w:rsid w:val="00A73CC6"/>
    <w:rsid w:val="00A73D09"/>
    <w:rsid w:val="00A74362"/>
    <w:rsid w:val="00A743EF"/>
    <w:rsid w:val="00A74A48"/>
    <w:rsid w:val="00A74D6D"/>
    <w:rsid w:val="00A74D9F"/>
    <w:rsid w:val="00A74E05"/>
    <w:rsid w:val="00A75431"/>
    <w:rsid w:val="00A756D1"/>
    <w:rsid w:val="00A758EB"/>
    <w:rsid w:val="00A75B25"/>
    <w:rsid w:val="00A761C3"/>
    <w:rsid w:val="00A76633"/>
    <w:rsid w:val="00A76649"/>
    <w:rsid w:val="00A7696D"/>
    <w:rsid w:val="00A76D3F"/>
    <w:rsid w:val="00A76DA0"/>
    <w:rsid w:val="00A771C0"/>
    <w:rsid w:val="00A77222"/>
    <w:rsid w:val="00A779A5"/>
    <w:rsid w:val="00A77E21"/>
    <w:rsid w:val="00A77F24"/>
    <w:rsid w:val="00A8033D"/>
    <w:rsid w:val="00A806AA"/>
    <w:rsid w:val="00A80DB4"/>
    <w:rsid w:val="00A80EBB"/>
    <w:rsid w:val="00A80F2B"/>
    <w:rsid w:val="00A816EF"/>
    <w:rsid w:val="00A81A4D"/>
    <w:rsid w:val="00A81A84"/>
    <w:rsid w:val="00A81DA6"/>
    <w:rsid w:val="00A81EEF"/>
    <w:rsid w:val="00A826C3"/>
    <w:rsid w:val="00A82D9D"/>
    <w:rsid w:val="00A8375C"/>
    <w:rsid w:val="00A83806"/>
    <w:rsid w:val="00A83831"/>
    <w:rsid w:val="00A83EA4"/>
    <w:rsid w:val="00A840AD"/>
    <w:rsid w:val="00A8459F"/>
    <w:rsid w:val="00A8488E"/>
    <w:rsid w:val="00A84EC0"/>
    <w:rsid w:val="00A84F86"/>
    <w:rsid w:val="00A859D5"/>
    <w:rsid w:val="00A85CE6"/>
    <w:rsid w:val="00A8651D"/>
    <w:rsid w:val="00A86C81"/>
    <w:rsid w:val="00A86E53"/>
    <w:rsid w:val="00A87416"/>
    <w:rsid w:val="00A877AD"/>
    <w:rsid w:val="00A87B07"/>
    <w:rsid w:val="00A9062C"/>
    <w:rsid w:val="00A91196"/>
    <w:rsid w:val="00A91941"/>
    <w:rsid w:val="00A91A55"/>
    <w:rsid w:val="00A91CCC"/>
    <w:rsid w:val="00A9217C"/>
    <w:rsid w:val="00A924C4"/>
    <w:rsid w:val="00A92847"/>
    <w:rsid w:val="00A928BE"/>
    <w:rsid w:val="00A929B9"/>
    <w:rsid w:val="00A92AB8"/>
    <w:rsid w:val="00A930CF"/>
    <w:rsid w:val="00A93446"/>
    <w:rsid w:val="00A938E4"/>
    <w:rsid w:val="00A944A2"/>
    <w:rsid w:val="00A94548"/>
    <w:rsid w:val="00A948E5"/>
    <w:rsid w:val="00A94911"/>
    <w:rsid w:val="00A94C15"/>
    <w:rsid w:val="00A95113"/>
    <w:rsid w:val="00A953BA"/>
    <w:rsid w:val="00A95B0E"/>
    <w:rsid w:val="00A96694"/>
    <w:rsid w:val="00A96AF3"/>
    <w:rsid w:val="00A96D87"/>
    <w:rsid w:val="00A96E55"/>
    <w:rsid w:val="00A97759"/>
    <w:rsid w:val="00A97A34"/>
    <w:rsid w:val="00AA02D0"/>
    <w:rsid w:val="00AA0E4F"/>
    <w:rsid w:val="00AA19D0"/>
    <w:rsid w:val="00AA20C5"/>
    <w:rsid w:val="00AA20D6"/>
    <w:rsid w:val="00AA238E"/>
    <w:rsid w:val="00AA283E"/>
    <w:rsid w:val="00AA2C11"/>
    <w:rsid w:val="00AA347A"/>
    <w:rsid w:val="00AA3790"/>
    <w:rsid w:val="00AA3FBA"/>
    <w:rsid w:val="00AA4960"/>
    <w:rsid w:val="00AA4D19"/>
    <w:rsid w:val="00AA4FC9"/>
    <w:rsid w:val="00AA54B6"/>
    <w:rsid w:val="00AA6190"/>
    <w:rsid w:val="00AA6941"/>
    <w:rsid w:val="00AA7383"/>
    <w:rsid w:val="00AA74E6"/>
    <w:rsid w:val="00AA7C4F"/>
    <w:rsid w:val="00AA7EFA"/>
    <w:rsid w:val="00AB0FCC"/>
    <w:rsid w:val="00AB140D"/>
    <w:rsid w:val="00AB185C"/>
    <w:rsid w:val="00AB21A2"/>
    <w:rsid w:val="00AB2229"/>
    <w:rsid w:val="00AB2869"/>
    <w:rsid w:val="00AB28F6"/>
    <w:rsid w:val="00AB2D00"/>
    <w:rsid w:val="00AB2F5E"/>
    <w:rsid w:val="00AB30D5"/>
    <w:rsid w:val="00AB3582"/>
    <w:rsid w:val="00AB391E"/>
    <w:rsid w:val="00AB4250"/>
    <w:rsid w:val="00AB4423"/>
    <w:rsid w:val="00AB485D"/>
    <w:rsid w:val="00AB4865"/>
    <w:rsid w:val="00AB4C44"/>
    <w:rsid w:val="00AB58DE"/>
    <w:rsid w:val="00AB6383"/>
    <w:rsid w:val="00AB63E6"/>
    <w:rsid w:val="00AB6476"/>
    <w:rsid w:val="00AB741C"/>
    <w:rsid w:val="00AB7766"/>
    <w:rsid w:val="00AB7888"/>
    <w:rsid w:val="00AB7B33"/>
    <w:rsid w:val="00AC0119"/>
    <w:rsid w:val="00AC03C8"/>
    <w:rsid w:val="00AC0750"/>
    <w:rsid w:val="00AC0D3A"/>
    <w:rsid w:val="00AC19F3"/>
    <w:rsid w:val="00AC1B78"/>
    <w:rsid w:val="00AC1B99"/>
    <w:rsid w:val="00AC1C73"/>
    <w:rsid w:val="00AC2165"/>
    <w:rsid w:val="00AC238C"/>
    <w:rsid w:val="00AC24E2"/>
    <w:rsid w:val="00AC261A"/>
    <w:rsid w:val="00AC2CDA"/>
    <w:rsid w:val="00AC2ECD"/>
    <w:rsid w:val="00AC3A16"/>
    <w:rsid w:val="00AC3C57"/>
    <w:rsid w:val="00AC3C6A"/>
    <w:rsid w:val="00AC3C96"/>
    <w:rsid w:val="00AC47F6"/>
    <w:rsid w:val="00AC4C48"/>
    <w:rsid w:val="00AC4D20"/>
    <w:rsid w:val="00AC53C8"/>
    <w:rsid w:val="00AC5535"/>
    <w:rsid w:val="00AC5DE1"/>
    <w:rsid w:val="00AC6094"/>
    <w:rsid w:val="00AC62E4"/>
    <w:rsid w:val="00AC6D33"/>
    <w:rsid w:val="00AC7619"/>
    <w:rsid w:val="00AC7820"/>
    <w:rsid w:val="00AC7DD2"/>
    <w:rsid w:val="00AD013A"/>
    <w:rsid w:val="00AD02BF"/>
    <w:rsid w:val="00AD04E0"/>
    <w:rsid w:val="00AD0587"/>
    <w:rsid w:val="00AD086F"/>
    <w:rsid w:val="00AD1109"/>
    <w:rsid w:val="00AD1681"/>
    <w:rsid w:val="00AD1E17"/>
    <w:rsid w:val="00AD1FC9"/>
    <w:rsid w:val="00AD29CF"/>
    <w:rsid w:val="00AD2B53"/>
    <w:rsid w:val="00AD300B"/>
    <w:rsid w:val="00AD31D5"/>
    <w:rsid w:val="00AD545D"/>
    <w:rsid w:val="00AD5A35"/>
    <w:rsid w:val="00AD6B96"/>
    <w:rsid w:val="00AD6EE7"/>
    <w:rsid w:val="00AD733A"/>
    <w:rsid w:val="00AD741B"/>
    <w:rsid w:val="00AD747B"/>
    <w:rsid w:val="00AE0042"/>
    <w:rsid w:val="00AE00A4"/>
    <w:rsid w:val="00AE00FA"/>
    <w:rsid w:val="00AE0274"/>
    <w:rsid w:val="00AE098B"/>
    <w:rsid w:val="00AE0FEF"/>
    <w:rsid w:val="00AE1403"/>
    <w:rsid w:val="00AE148B"/>
    <w:rsid w:val="00AE1A65"/>
    <w:rsid w:val="00AE1C73"/>
    <w:rsid w:val="00AE21B4"/>
    <w:rsid w:val="00AE246C"/>
    <w:rsid w:val="00AE28ED"/>
    <w:rsid w:val="00AE3444"/>
    <w:rsid w:val="00AE3642"/>
    <w:rsid w:val="00AE39EA"/>
    <w:rsid w:val="00AE3AC0"/>
    <w:rsid w:val="00AE3B71"/>
    <w:rsid w:val="00AE3EE7"/>
    <w:rsid w:val="00AE4342"/>
    <w:rsid w:val="00AE465E"/>
    <w:rsid w:val="00AE473F"/>
    <w:rsid w:val="00AE4DA0"/>
    <w:rsid w:val="00AE53E7"/>
    <w:rsid w:val="00AE543D"/>
    <w:rsid w:val="00AE56A1"/>
    <w:rsid w:val="00AE586B"/>
    <w:rsid w:val="00AE5CC7"/>
    <w:rsid w:val="00AE5EF1"/>
    <w:rsid w:val="00AE6405"/>
    <w:rsid w:val="00AE6994"/>
    <w:rsid w:val="00AE7BA7"/>
    <w:rsid w:val="00AF042E"/>
    <w:rsid w:val="00AF072E"/>
    <w:rsid w:val="00AF146A"/>
    <w:rsid w:val="00AF15B8"/>
    <w:rsid w:val="00AF16D1"/>
    <w:rsid w:val="00AF1A4B"/>
    <w:rsid w:val="00AF308C"/>
    <w:rsid w:val="00AF3236"/>
    <w:rsid w:val="00AF33F6"/>
    <w:rsid w:val="00AF405D"/>
    <w:rsid w:val="00AF4D35"/>
    <w:rsid w:val="00AF557A"/>
    <w:rsid w:val="00AF56F5"/>
    <w:rsid w:val="00AF57D9"/>
    <w:rsid w:val="00AF6063"/>
    <w:rsid w:val="00AF623E"/>
    <w:rsid w:val="00AF62F1"/>
    <w:rsid w:val="00AF65A8"/>
    <w:rsid w:val="00AF764A"/>
    <w:rsid w:val="00AF7720"/>
    <w:rsid w:val="00AF7D85"/>
    <w:rsid w:val="00B006E8"/>
    <w:rsid w:val="00B00DCB"/>
    <w:rsid w:val="00B0100C"/>
    <w:rsid w:val="00B011A3"/>
    <w:rsid w:val="00B011D6"/>
    <w:rsid w:val="00B01619"/>
    <w:rsid w:val="00B017B4"/>
    <w:rsid w:val="00B022FC"/>
    <w:rsid w:val="00B0289D"/>
    <w:rsid w:val="00B02B67"/>
    <w:rsid w:val="00B02B6D"/>
    <w:rsid w:val="00B032BF"/>
    <w:rsid w:val="00B03510"/>
    <w:rsid w:val="00B0446E"/>
    <w:rsid w:val="00B0453C"/>
    <w:rsid w:val="00B05130"/>
    <w:rsid w:val="00B051C6"/>
    <w:rsid w:val="00B0524B"/>
    <w:rsid w:val="00B05442"/>
    <w:rsid w:val="00B0561F"/>
    <w:rsid w:val="00B05EB5"/>
    <w:rsid w:val="00B0666B"/>
    <w:rsid w:val="00B069FC"/>
    <w:rsid w:val="00B06DFC"/>
    <w:rsid w:val="00B06EF0"/>
    <w:rsid w:val="00B07356"/>
    <w:rsid w:val="00B07FDF"/>
    <w:rsid w:val="00B100A3"/>
    <w:rsid w:val="00B100BA"/>
    <w:rsid w:val="00B10338"/>
    <w:rsid w:val="00B113DD"/>
    <w:rsid w:val="00B1165D"/>
    <w:rsid w:val="00B11775"/>
    <w:rsid w:val="00B12315"/>
    <w:rsid w:val="00B1252E"/>
    <w:rsid w:val="00B1254F"/>
    <w:rsid w:val="00B12904"/>
    <w:rsid w:val="00B12D28"/>
    <w:rsid w:val="00B12D3F"/>
    <w:rsid w:val="00B12E93"/>
    <w:rsid w:val="00B13215"/>
    <w:rsid w:val="00B13380"/>
    <w:rsid w:val="00B13E5E"/>
    <w:rsid w:val="00B1431C"/>
    <w:rsid w:val="00B14BAD"/>
    <w:rsid w:val="00B14C1A"/>
    <w:rsid w:val="00B14CE1"/>
    <w:rsid w:val="00B14D2B"/>
    <w:rsid w:val="00B15097"/>
    <w:rsid w:val="00B1521D"/>
    <w:rsid w:val="00B15672"/>
    <w:rsid w:val="00B15822"/>
    <w:rsid w:val="00B1694A"/>
    <w:rsid w:val="00B172FE"/>
    <w:rsid w:val="00B17D65"/>
    <w:rsid w:val="00B204A5"/>
    <w:rsid w:val="00B2058A"/>
    <w:rsid w:val="00B20665"/>
    <w:rsid w:val="00B20F10"/>
    <w:rsid w:val="00B216DD"/>
    <w:rsid w:val="00B21929"/>
    <w:rsid w:val="00B21C2E"/>
    <w:rsid w:val="00B21FD6"/>
    <w:rsid w:val="00B22619"/>
    <w:rsid w:val="00B226F4"/>
    <w:rsid w:val="00B22748"/>
    <w:rsid w:val="00B22E11"/>
    <w:rsid w:val="00B23356"/>
    <w:rsid w:val="00B23469"/>
    <w:rsid w:val="00B234F1"/>
    <w:rsid w:val="00B2391B"/>
    <w:rsid w:val="00B23A16"/>
    <w:rsid w:val="00B23AD7"/>
    <w:rsid w:val="00B244C7"/>
    <w:rsid w:val="00B247AB"/>
    <w:rsid w:val="00B24F10"/>
    <w:rsid w:val="00B2539D"/>
    <w:rsid w:val="00B25660"/>
    <w:rsid w:val="00B25AB0"/>
    <w:rsid w:val="00B25E22"/>
    <w:rsid w:val="00B25EA2"/>
    <w:rsid w:val="00B26183"/>
    <w:rsid w:val="00B267D9"/>
    <w:rsid w:val="00B267DB"/>
    <w:rsid w:val="00B27546"/>
    <w:rsid w:val="00B27732"/>
    <w:rsid w:val="00B27C76"/>
    <w:rsid w:val="00B30499"/>
    <w:rsid w:val="00B30825"/>
    <w:rsid w:val="00B30AF2"/>
    <w:rsid w:val="00B3124B"/>
    <w:rsid w:val="00B313C2"/>
    <w:rsid w:val="00B31563"/>
    <w:rsid w:val="00B31975"/>
    <w:rsid w:val="00B31A1E"/>
    <w:rsid w:val="00B31D3E"/>
    <w:rsid w:val="00B31DDE"/>
    <w:rsid w:val="00B32367"/>
    <w:rsid w:val="00B32BE7"/>
    <w:rsid w:val="00B32DA5"/>
    <w:rsid w:val="00B3306A"/>
    <w:rsid w:val="00B3409D"/>
    <w:rsid w:val="00B3430C"/>
    <w:rsid w:val="00B346CB"/>
    <w:rsid w:val="00B34B0B"/>
    <w:rsid w:val="00B35034"/>
    <w:rsid w:val="00B3506A"/>
    <w:rsid w:val="00B35590"/>
    <w:rsid w:val="00B35A9B"/>
    <w:rsid w:val="00B366BB"/>
    <w:rsid w:val="00B3705D"/>
    <w:rsid w:val="00B37580"/>
    <w:rsid w:val="00B407D3"/>
    <w:rsid w:val="00B40F77"/>
    <w:rsid w:val="00B412C0"/>
    <w:rsid w:val="00B4131F"/>
    <w:rsid w:val="00B416FF"/>
    <w:rsid w:val="00B41CDD"/>
    <w:rsid w:val="00B41E0B"/>
    <w:rsid w:val="00B42A21"/>
    <w:rsid w:val="00B42ABC"/>
    <w:rsid w:val="00B42B34"/>
    <w:rsid w:val="00B42B74"/>
    <w:rsid w:val="00B43318"/>
    <w:rsid w:val="00B43396"/>
    <w:rsid w:val="00B433BF"/>
    <w:rsid w:val="00B435ED"/>
    <w:rsid w:val="00B44090"/>
    <w:rsid w:val="00B44170"/>
    <w:rsid w:val="00B44348"/>
    <w:rsid w:val="00B446C4"/>
    <w:rsid w:val="00B44BE4"/>
    <w:rsid w:val="00B45308"/>
    <w:rsid w:val="00B455A6"/>
    <w:rsid w:val="00B45852"/>
    <w:rsid w:val="00B45A11"/>
    <w:rsid w:val="00B45B6F"/>
    <w:rsid w:val="00B45FF6"/>
    <w:rsid w:val="00B46279"/>
    <w:rsid w:val="00B46634"/>
    <w:rsid w:val="00B46732"/>
    <w:rsid w:val="00B47009"/>
    <w:rsid w:val="00B47903"/>
    <w:rsid w:val="00B47967"/>
    <w:rsid w:val="00B479B8"/>
    <w:rsid w:val="00B479E9"/>
    <w:rsid w:val="00B507AE"/>
    <w:rsid w:val="00B50D56"/>
    <w:rsid w:val="00B50DA6"/>
    <w:rsid w:val="00B51186"/>
    <w:rsid w:val="00B5169F"/>
    <w:rsid w:val="00B5171E"/>
    <w:rsid w:val="00B517D6"/>
    <w:rsid w:val="00B51C31"/>
    <w:rsid w:val="00B52CFB"/>
    <w:rsid w:val="00B539D3"/>
    <w:rsid w:val="00B53B29"/>
    <w:rsid w:val="00B53D45"/>
    <w:rsid w:val="00B548BE"/>
    <w:rsid w:val="00B54997"/>
    <w:rsid w:val="00B54FF8"/>
    <w:rsid w:val="00B556EF"/>
    <w:rsid w:val="00B557F4"/>
    <w:rsid w:val="00B559AB"/>
    <w:rsid w:val="00B55E70"/>
    <w:rsid w:val="00B55FDC"/>
    <w:rsid w:val="00B56105"/>
    <w:rsid w:val="00B561F8"/>
    <w:rsid w:val="00B563A7"/>
    <w:rsid w:val="00B57477"/>
    <w:rsid w:val="00B574C7"/>
    <w:rsid w:val="00B575A3"/>
    <w:rsid w:val="00B57DCA"/>
    <w:rsid w:val="00B57E3C"/>
    <w:rsid w:val="00B60BC5"/>
    <w:rsid w:val="00B60C43"/>
    <w:rsid w:val="00B61864"/>
    <w:rsid w:val="00B61DE8"/>
    <w:rsid w:val="00B624E5"/>
    <w:rsid w:val="00B62808"/>
    <w:rsid w:val="00B632AA"/>
    <w:rsid w:val="00B639B9"/>
    <w:rsid w:val="00B63AE0"/>
    <w:rsid w:val="00B63BBD"/>
    <w:rsid w:val="00B63DB5"/>
    <w:rsid w:val="00B641B1"/>
    <w:rsid w:val="00B641F9"/>
    <w:rsid w:val="00B642CE"/>
    <w:rsid w:val="00B64596"/>
    <w:rsid w:val="00B649E3"/>
    <w:rsid w:val="00B64DA2"/>
    <w:rsid w:val="00B650CE"/>
    <w:rsid w:val="00B652DF"/>
    <w:rsid w:val="00B6587C"/>
    <w:rsid w:val="00B65939"/>
    <w:rsid w:val="00B65C44"/>
    <w:rsid w:val="00B65E98"/>
    <w:rsid w:val="00B665C0"/>
    <w:rsid w:val="00B667E9"/>
    <w:rsid w:val="00B66C42"/>
    <w:rsid w:val="00B67285"/>
    <w:rsid w:val="00B67293"/>
    <w:rsid w:val="00B67429"/>
    <w:rsid w:val="00B67CD3"/>
    <w:rsid w:val="00B700D1"/>
    <w:rsid w:val="00B705A0"/>
    <w:rsid w:val="00B705F7"/>
    <w:rsid w:val="00B70610"/>
    <w:rsid w:val="00B707B6"/>
    <w:rsid w:val="00B70C23"/>
    <w:rsid w:val="00B70E24"/>
    <w:rsid w:val="00B719B9"/>
    <w:rsid w:val="00B71A41"/>
    <w:rsid w:val="00B71C98"/>
    <w:rsid w:val="00B71D92"/>
    <w:rsid w:val="00B72202"/>
    <w:rsid w:val="00B72D59"/>
    <w:rsid w:val="00B72F00"/>
    <w:rsid w:val="00B731F0"/>
    <w:rsid w:val="00B733F3"/>
    <w:rsid w:val="00B7354E"/>
    <w:rsid w:val="00B73629"/>
    <w:rsid w:val="00B736B5"/>
    <w:rsid w:val="00B753C9"/>
    <w:rsid w:val="00B755E5"/>
    <w:rsid w:val="00B75735"/>
    <w:rsid w:val="00B7595E"/>
    <w:rsid w:val="00B759E7"/>
    <w:rsid w:val="00B75A21"/>
    <w:rsid w:val="00B75F78"/>
    <w:rsid w:val="00B766A7"/>
    <w:rsid w:val="00B76962"/>
    <w:rsid w:val="00B76977"/>
    <w:rsid w:val="00B7718E"/>
    <w:rsid w:val="00B77DB8"/>
    <w:rsid w:val="00B80AAC"/>
    <w:rsid w:val="00B814CD"/>
    <w:rsid w:val="00B815C2"/>
    <w:rsid w:val="00B81969"/>
    <w:rsid w:val="00B81B31"/>
    <w:rsid w:val="00B81BE0"/>
    <w:rsid w:val="00B81E9C"/>
    <w:rsid w:val="00B81F1C"/>
    <w:rsid w:val="00B82737"/>
    <w:rsid w:val="00B8365A"/>
    <w:rsid w:val="00B8369D"/>
    <w:rsid w:val="00B83ED8"/>
    <w:rsid w:val="00B840D4"/>
    <w:rsid w:val="00B843B5"/>
    <w:rsid w:val="00B845C4"/>
    <w:rsid w:val="00B8467B"/>
    <w:rsid w:val="00B84A0E"/>
    <w:rsid w:val="00B84A79"/>
    <w:rsid w:val="00B85466"/>
    <w:rsid w:val="00B85497"/>
    <w:rsid w:val="00B8582F"/>
    <w:rsid w:val="00B86182"/>
    <w:rsid w:val="00B868B2"/>
    <w:rsid w:val="00B869AD"/>
    <w:rsid w:val="00B87285"/>
    <w:rsid w:val="00B872ED"/>
    <w:rsid w:val="00B87580"/>
    <w:rsid w:val="00B8794B"/>
    <w:rsid w:val="00B879A0"/>
    <w:rsid w:val="00B87ABC"/>
    <w:rsid w:val="00B87D75"/>
    <w:rsid w:val="00B87FBC"/>
    <w:rsid w:val="00B9047A"/>
    <w:rsid w:val="00B906E9"/>
    <w:rsid w:val="00B910F4"/>
    <w:rsid w:val="00B916D2"/>
    <w:rsid w:val="00B91784"/>
    <w:rsid w:val="00B9218E"/>
    <w:rsid w:val="00B92A9F"/>
    <w:rsid w:val="00B92D99"/>
    <w:rsid w:val="00B92F24"/>
    <w:rsid w:val="00B93401"/>
    <w:rsid w:val="00B93999"/>
    <w:rsid w:val="00B9402B"/>
    <w:rsid w:val="00B9438C"/>
    <w:rsid w:val="00B94861"/>
    <w:rsid w:val="00B94EA4"/>
    <w:rsid w:val="00B9511E"/>
    <w:rsid w:val="00B95BD7"/>
    <w:rsid w:val="00B95EF4"/>
    <w:rsid w:val="00B96143"/>
    <w:rsid w:val="00B9648B"/>
    <w:rsid w:val="00B964A1"/>
    <w:rsid w:val="00B9654A"/>
    <w:rsid w:val="00B96935"/>
    <w:rsid w:val="00B96AC8"/>
    <w:rsid w:val="00B96AF1"/>
    <w:rsid w:val="00B97164"/>
    <w:rsid w:val="00B972B4"/>
    <w:rsid w:val="00B97316"/>
    <w:rsid w:val="00B97481"/>
    <w:rsid w:val="00B9795C"/>
    <w:rsid w:val="00B97FB7"/>
    <w:rsid w:val="00BA10EB"/>
    <w:rsid w:val="00BA120D"/>
    <w:rsid w:val="00BA16E0"/>
    <w:rsid w:val="00BA1800"/>
    <w:rsid w:val="00BA2281"/>
    <w:rsid w:val="00BA25BD"/>
    <w:rsid w:val="00BA297B"/>
    <w:rsid w:val="00BA2F74"/>
    <w:rsid w:val="00BA305B"/>
    <w:rsid w:val="00BA3A00"/>
    <w:rsid w:val="00BA3F38"/>
    <w:rsid w:val="00BA42DA"/>
    <w:rsid w:val="00BA50B6"/>
    <w:rsid w:val="00BA5515"/>
    <w:rsid w:val="00BA580D"/>
    <w:rsid w:val="00BA590F"/>
    <w:rsid w:val="00BA5B23"/>
    <w:rsid w:val="00BA5BA1"/>
    <w:rsid w:val="00BA5CED"/>
    <w:rsid w:val="00BA5D40"/>
    <w:rsid w:val="00BA66E8"/>
    <w:rsid w:val="00BA6E92"/>
    <w:rsid w:val="00BA74E8"/>
    <w:rsid w:val="00BA7FC8"/>
    <w:rsid w:val="00BB0269"/>
    <w:rsid w:val="00BB02A1"/>
    <w:rsid w:val="00BB0414"/>
    <w:rsid w:val="00BB0836"/>
    <w:rsid w:val="00BB085C"/>
    <w:rsid w:val="00BB1994"/>
    <w:rsid w:val="00BB1CC0"/>
    <w:rsid w:val="00BB1DDD"/>
    <w:rsid w:val="00BB24DD"/>
    <w:rsid w:val="00BB29B7"/>
    <w:rsid w:val="00BB2CAB"/>
    <w:rsid w:val="00BB2DB4"/>
    <w:rsid w:val="00BB2ED8"/>
    <w:rsid w:val="00BB301D"/>
    <w:rsid w:val="00BB3191"/>
    <w:rsid w:val="00BB3A6E"/>
    <w:rsid w:val="00BB3B41"/>
    <w:rsid w:val="00BB3B54"/>
    <w:rsid w:val="00BB3D7A"/>
    <w:rsid w:val="00BB4873"/>
    <w:rsid w:val="00BB4E05"/>
    <w:rsid w:val="00BB512A"/>
    <w:rsid w:val="00BB5215"/>
    <w:rsid w:val="00BB52C4"/>
    <w:rsid w:val="00BB5C88"/>
    <w:rsid w:val="00BB5EFA"/>
    <w:rsid w:val="00BB5F85"/>
    <w:rsid w:val="00BB650E"/>
    <w:rsid w:val="00BB6DB9"/>
    <w:rsid w:val="00BB6E82"/>
    <w:rsid w:val="00BB7070"/>
    <w:rsid w:val="00BB72AE"/>
    <w:rsid w:val="00BB72DF"/>
    <w:rsid w:val="00BB7AB0"/>
    <w:rsid w:val="00BC0478"/>
    <w:rsid w:val="00BC0597"/>
    <w:rsid w:val="00BC0A1E"/>
    <w:rsid w:val="00BC0B8F"/>
    <w:rsid w:val="00BC0FB5"/>
    <w:rsid w:val="00BC13AE"/>
    <w:rsid w:val="00BC1786"/>
    <w:rsid w:val="00BC1D8A"/>
    <w:rsid w:val="00BC2292"/>
    <w:rsid w:val="00BC269E"/>
    <w:rsid w:val="00BC27D7"/>
    <w:rsid w:val="00BC3378"/>
    <w:rsid w:val="00BC35AF"/>
    <w:rsid w:val="00BC3623"/>
    <w:rsid w:val="00BC3A2F"/>
    <w:rsid w:val="00BC4E97"/>
    <w:rsid w:val="00BC57F9"/>
    <w:rsid w:val="00BC5907"/>
    <w:rsid w:val="00BC5F7D"/>
    <w:rsid w:val="00BC5FAB"/>
    <w:rsid w:val="00BC62B8"/>
    <w:rsid w:val="00BC6596"/>
    <w:rsid w:val="00BC6726"/>
    <w:rsid w:val="00BC73AE"/>
    <w:rsid w:val="00BC77E1"/>
    <w:rsid w:val="00BC7C38"/>
    <w:rsid w:val="00BD0132"/>
    <w:rsid w:val="00BD072D"/>
    <w:rsid w:val="00BD0D89"/>
    <w:rsid w:val="00BD0D8A"/>
    <w:rsid w:val="00BD1B0C"/>
    <w:rsid w:val="00BD1F00"/>
    <w:rsid w:val="00BD20A8"/>
    <w:rsid w:val="00BD2253"/>
    <w:rsid w:val="00BD260E"/>
    <w:rsid w:val="00BD2B28"/>
    <w:rsid w:val="00BD2DB7"/>
    <w:rsid w:val="00BD30CB"/>
    <w:rsid w:val="00BD31B2"/>
    <w:rsid w:val="00BD3428"/>
    <w:rsid w:val="00BD3C7F"/>
    <w:rsid w:val="00BD413B"/>
    <w:rsid w:val="00BD4455"/>
    <w:rsid w:val="00BD4714"/>
    <w:rsid w:val="00BD4DB1"/>
    <w:rsid w:val="00BD5177"/>
    <w:rsid w:val="00BD51AE"/>
    <w:rsid w:val="00BD5252"/>
    <w:rsid w:val="00BD5336"/>
    <w:rsid w:val="00BD55C7"/>
    <w:rsid w:val="00BD5B1D"/>
    <w:rsid w:val="00BD603D"/>
    <w:rsid w:val="00BD604C"/>
    <w:rsid w:val="00BD67E5"/>
    <w:rsid w:val="00BD6CBF"/>
    <w:rsid w:val="00BD6F8D"/>
    <w:rsid w:val="00BD7578"/>
    <w:rsid w:val="00BD7659"/>
    <w:rsid w:val="00BD77CE"/>
    <w:rsid w:val="00BD7BF0"/>
    <w:rsid w:val="00BD7CC9"/>
    <w:rsid w:val="00BD7CE1"/>
    <w:rsid w:val="00BE0318"/>
    <w:rsid w:val="00BE14D7"/>
    <w:rsid w:val="00BE17FC"/>
    <w:rsid w:val="00BE2656"/>
    <w:rsid w:val="00BE2B5E"/>
    <w:rsid w:val="00BE2CEF"/>
    <w:rsid w:val="00BE3511"/>
    <w:rsid w:val="00BE3572"/>
    <w:rsid w:val="00BE38BD"/>
    <w:rsid w:val="00BE4374"/>
    <w:rsid w:val="00BE4531"/>
    <w:rsid w:val="00BE45D1"/>
    <w:rsid w:val="00BE4817"/>
    <w:rsid w:val="00BE49B6"/>
    <w:rsid w:val="00BE4AB5"/>
    <w:rsid w:val="00BE54CA"/>
    <w:rsid w:val="00BE5D39"/>
    <w:rsid w:val="00BE5D4C"/>
    <w:rsid w:val="00BE6124"/>
    <w:rsid w:val="00BE6392"/>
    <w:rsid w:val="00BE6681"/>
    <w:rsid w:val="00BE68FA"/>
    <w:rsid w:val="00BE69F5"/>
    <w:rsid w:val="00BE6BA3"/>
    <w:rsid w:val="00BE6E7E"/>
    <w:rsid w:val="00BE764C"/>
    <w:rsid w:val="00BE7C97"/>
    <w:rsid w:val="00BF02B4"/>
    <w:rsid w:val="00BF07F5"/>
    <w:rsid w:val="00BF0FD3"/>
    <w:rsid w:val="00BF12B9"/>
    <w:rsid w:val="00BF16CC"/>
    <w:rsid w:val="00BF1ED8"/>
    <w:rsid w:val="00BF272D"/>
    <w:rsid w:val="00BF294B"/>
    <w:rsid w:val="00BF2B41"/>
    <w:rsid w:val="00BF2D38"/>
    <w:rsid w:val="00BF2DF0"/>
    <w:rsid w:val="00BF3A17"/>
    <w:rsid w:val="00BF3B37"/>
    <w:rsid w:val="00BF400D"/>
    <w:rsid w:val="00BF4BDA"/>
    <w:rsid w:val="00BF4E5E"/>
    <w:rsid w:val="00BF502D"/>
    <w:rsid w:val="00BF53B1"/>
    <w:rsid w:val="00BF5CE8"/>
    <w:rsid w:val="00BF5D26"/>
    <w:rsid w:val="00BF5F10"/>
    <w:rsid w:val="00BF611E"/>
    <w:rsid w:val="00BF70A6"/>
    <w:rsid w:val="00BF74CB"/>
    <w:rsid w:val="00BF77C4"/>
    <w:rsid w:val="00BF7B4F"/>
    <w:rsid w:val="00BF7E0E"/>
    <w:rsid w:val="00BF7FBA"/>
    <w:rsid w:val="00C007E0"/>
    <w:rsid w:val="00C0089E"/>
    <w:rsid w:val="00C01271"/>
    <w:rsid w:val="00C012A1"/>
    <w:rsid w:val="00C01D3D"/>
    <w:rsid w:val="00C01EC8"/>
    <w:rsid w:val="00C02174"/>
    <w:rsid w:val="00C029D5"/>
    <w:rsid w:val="00C02C99"/>
    <w:rsid w:val="00C02EE2"/>
    <w:rsid w:val="00C03026"/>
    <w:rsid w:val="00C03297"/>
    <w:rsid w:val="00C03779"/>
    <w:rsid w:val="00C037A3"/>
    <w:rsid w:val="00C03ECA"/>
    <w:rsid w:val="00C03FC0"/>
    <w:rsid w:val="00C04089"/>
    <w:rsid w:val="00C04AC7"/>
    <w:rsid w:val="00C04AE5"/>
    <w:rsid w:val="00C04C1B"/>
    <w:rsid w:val="00C053A3"/>
    <w:rsid w:val="00C05BB2"/>
    <w:rsid w:val="00C05D66"/>
    <w:rsid w:val="00C0632B"/>
    <w:rsid w:val="00C068CF"/>
    <w:rsid w:val="00C06A45"/>
    <w:rsid w:val="00C06BA8"/>
    <w:rsid w:val="00C06C8F"/>
    <w:rsid w:val="00C0767A"/>
    <w:rsid w:val="00C077C3"/>
    <w:rsid w:val="00C07865"/>
    <w:rsid w:val="00C079F7"/>
    <w:rsid w:val="00C07FFA"/>
    <w:rsid w:val="00C10262"/>
    <w:rsid w:val="00C102D6"/>
    <w:rsid w:val="00C10F31"/>
    <w:rsid w:val="00C11155"/>
    <w:rsid w:val="00C117BE"/>
    <w:rsid w:val="00C11916"/>
    <w:rsid w:val="00C1234E"/>
    <w:rsid w:val="00C12381"/>
    <w:rsid w:val="00C124A0"/>
    <w:rsid w:val="00C126B6"/>
    <w:rsid w:val="00C13C62"/>
    <w:rsid w:val="00C14CAB"/>
    <w:rsid w:val="00C153A2"/>
    <w:rsid w:val="00C15AA3"/>
    <w:rsid w:val="00C15B3E"/>
    <w:rsid w:val="00C16892"/>
    <w:rsid w:val="00C16B50"/>
    <w:rsid w:val="00C172C3"/>
    <w:rsid w:val="00C17311"/>
    <w:rsid w:val="00C173BD"/>
    <w:rsid w:val="00C17596"/>
    <w:rsid w:val="00C17A95"/>
    <w:rsid w:val="00C204CF"/>
    <w:rsid w:val="00C20B09"/>
    <w:rsid w:val="00C20B7F"/>
    <w:rsid w:val="00C2105A"/>
    <w:rsid w:val="00C21185"/>
    <w:rsid w:val="00C214D0"/>
    <w:rsid w:val="00C21F38"/>
    <w:rsid w:val="00C22122"/>
    <w:rsid w:val="00C226F2"/>
    <w:rsid w:val="00C22D21"/>
    <w:rsid w:val="00C22E03"/>
    <w:rsid w:val="00C22F61"/>
    <w:rsid w:val="00C234F1"/>
    <w:rsid w:val="00C23ABC"/>
    <w:rsid w:val="00C244C9"/>
    <w:rsid w:val="00C24667"/>
    <w:rsid w:val="00C24DEA"/>
    <w:rsid w:val="00C25517"/>
    <w:rsid w:val="00C2566C"/>
    <w:rsid w:val="00C259D5"/>
    <w:rsid w:val="00C25A8B"/>
    <w:rsid w:val="00C26576"/>
    <w:rsid w:val="00C26CF2"/>
    <w:rsid w:val="00C27111"/>
    <w:rsid w:val="00C27293"/>
    <w:rsid w:val="00C27766"/>
    <w:rsid w:val="00C27D7B"/>
    <w:rsid w:val="00C27E4B"/>
    <w:rsid w:val="00C3004C"/>
    <w:rsid w:val="00C30246"/>
    <w:rsid w:val="00C30734"/>
    <w:rsid w:val="00C30849"/>
    <w:rsid w:val="00C30DF0"/>
    <w:rsid w:val="00C30E1D"/>
    <w:rsid w:val="00C30F71"/>
    <w:rsid w:val="00C312A2"/>
    <w:rsid w:val="00C31303"/>
    <w:rsid w:val="00C31364"/>
    <w:rsid w:val="00C31980"/>
    <w:rsid w:val="00C319BC"/>
    <w:rsid w:val="00C31C91"/>
    <w:rsid w:val="00C31CA2"/>
    <w:rsid w:val="00C320DF"/>
    <w:rsid w:val="00C329C7"/>
    <w:rsid w:val="00C3370B"/>
    <w:rsid w:val="00C3384E"/>
    <w:rsid w:val="00C338E3"/>
    <w:rsid w:val="00C33B44"/>
    <w:rsid w:val="00C33C08"/>
    <w:rsid w:val="00C33D8E"/>
    <w:rsid w:val="00C33E60"/>
    <w:rsid w:val="00C341E5"/>
    <w:rsid w:val="00C34E7E"/>
    <w:rsid w:val="00C353DD"/>
    <w:rsid w:val="00C35693"/>
    <w:rsid w:val="00C35EC7"/>
    <w:rsid w:val="00C361F4"/>
    <w:rsid w:val="00C366CB"/>
    <w:rsid w:val="00C367A9"/>
    <w:rsid w:val="00C367E8"/>
    <w:rsid w:val="00C37920"/>
    <w:rsid w:val="00C4003A"/>
    <w:rsid w:val="00C4082C"/>
    <w:rsid w:val="00C415D1"/>
    <w:rsid w:val="00C41EFB"/>
    <w:rsid w:val="00C41F5E"/>
    <w:rsid w:val="00C421E8"/>
    <w:rsid w:val="00C4252E"/>
    <w:rsid w:val="00C42733"/>
    <w:rsid w:val="00C42915"/>
    <w:rsid w:val="00C434D0"/>
    <w:rsid w:val="00C435AB"/>
    <w:rsid w:val="00C4469B"/>
    <w:rsid w:val="00C44B7B"/>
    <w:rsid w:val="00C44D1E"/>
    <w:rsid w:val="00C4550A"/>
    <w:rsid w:val="00C45B6E"/>
    <w:rsid w:val="00C45F02"/>
    <w:rsid w:val="00C45FF2"/>
    <w:rsid w:val="00C46661"/>
    <w:rsid w:val="00C46942"/>
    <w:rsid w:val="00C46BAC"/>
    <w:rsid w:val="00C4712F"/>
    <w:rsid w:val="00C47167"/>
    <w:rsid w:val="00C473CE"/>
    <w:rsid w:val="00C476B3"/>
    <w:rsid w:val="00C47734"/>
    <w:rsid w:val="00C503C3"/>
    <w:rsid w:val="00C50638"/>
    <w:rsid w:val="00C5080C"/>
    <w:rsid w:val="00C51C01"/>
    <w:rsid w:val="00C51E90"/>
    <w:rsid w:val="00C51EE3"/>
    <w:rsid w:val="00C51FFB"/>
    <w:rsid w:val="00C5221E"/>
    <w:rsid w:val="00C52401"/>
    <w:rsid w:val="00C525A0"/>
    <w:rsid w:val="00C53027"/>
    <w:rsid w:val="00C53EDE"/>
    <w:rsid w:val="00C53F32"/>
    <w:rsid w:val="00C53FD6"/>
    <w:rsid w:val="00C54719"/>
    <w:rsid w:val="00C54C1F"/>
    <w:rsid w:val="00C552C3"/>
    <w:rsid w:val="00C5539C"/>
    <w:rsid w:val="00C555A3"/>
    <w:rsid w:val="00C559EF"/>
    <w:rsid w:val="00C55A92"/>
    <w:rsid w:val="00C560BD"/>
    <w:rsid w:val="00C56202"/>
    <w:rsid w:val="00C5633C"/>
    <w:rsid w:val="00C56CCB"/>
    <w:rsid w:val="00C56F4F"/>
    <w:rsid w:val="00C5746D"/>
    <w:rsid w:val="00C5764A"/>
    <w:rsid w:val="00C57889"/>
    <w:rsid w:val="00C578DB"/>
    <w:rsid w:val="00C57DA1"/>
    <w:rsid w:val="00C60479"/>
    <w:rsid w:val="00C60722"/>
    <w:rsid w:val="00C60C04"/>
    <w:rsid w:val="00C60C66"/>
    <w:rsid w:val="00C61071"/>
    <w:rsid w:val="00C61901"/>
    <w:rsid w:val="00C619C4"/>
    <w:rsid w:val="00C61A4C"/>
    <w:rsid w:val="00C6200C"/>
    <w:rsid w:val="00C6288C"/>
    <w:rsid w:val="00C62A19"/>
    <w:rsid w:val="00C62BF3"/>
    <w:rsid w:val="00C62EA0"/>
    <w:rsid w:val="00C633AA"/>
    <w:rsid w:val="00C6348C"/>
    <w:rsid w:val="00C63834"/>
    <w:rsid w:val="00C638AE"/>
    <w:rsid w:val="00C63C2C"/>
    <w:rsid w:val="00C63C44"/>
    <w:rsid w:val="00C63DA9"/>
    <w:rsid w:val="00C6471E"/>
    <w:rsid w:val="00C6498C"/>
    <w:rsid w:val="00C64A43"/>
    <w:rsid w:val="00C64E91"/>
    <w:rsid w:val="00C6559C"/>
    <w:rsid w:val="00C65849"/>
    <w:rsid w:val="00C658AB"/>
    <w:rsid w:val="00C663BF"/>
    <w:rsid w:val="00C66893"/>
    <w:rsid w:val="00C668C1"/>
    <w:rsid w:val="00C66A0F"/>
    <w:rsid w:val="00C66D9D"/>
    <w:rsid w:val="00C67020"/>
    <w:rsid w:val="00C673EF"/>
    <w:rsid w:val="00C674F3"/>
    <w:rsid w:val="00C67587"/>
    <w:rsid w:val="00C6799A"/>
    <w:rsid w:val="00C67D72"/>
    <w:rsid w:val="00C67EFD"/>
    <w:rsid w:val="00C7079F"/>
    <w:rsid w:val="00C71321"/>
    <w:rsid w:val="00C71631"/>
    <w:rsid w:val="00C7166B"/>
    <w:rsid w:val="00C71906"/>
    <w:rsid w:val="00C724E8"/>
    <w:rsid w:val="00C72FB8"/>
    <w:rsid w:val="00C7301F"/>
    <w:rsid w:val="00C73551"/>
    <w:rsid w:val="00C73934"/>
    <w:rsid w:val="00C73F1D"/>
    <w:rsid w:val="00C74ED3"/>
    <w:rsid w:val="00C75487"/>
    <w:rsid w:val="00C75861"/>
    <w:rsid w:val="00C75A33"/>
    <w:rsid w:val="00C75CA8"/>
    <w:rsid w:val="00C75E93"/>
    <w:rsid w:val="00C75FC0"/>
    <w:rsid w:val="00C76522"/>
    <w:rsid w:val="00C767F0"/>
    <w:rsid w:val="00C77CA7"/>
    <w:rsid w:val="00C77F32"/>
    <w:rsid w:val="00C77F58"/>
    <w:rsid w:val="00C80847"/>
    <w:rsid w:val="00C80985"/>
    <w:rsid w:val="00C80BF5"/>
    <w:rsid w:val="00C80F7A"/>
    <w:rsid w:val="00C81439"/>
    <w:rsid w:val="00C816E3"/>
    <w:rsid w:val="00C81712"/>
    <w:rsid w:val="00C819B6"/>
    <w:rsid w:val="00C81BEB"/>
    <w:rsid w:val="00C81C59"/>
    <w:rsid w:val="00C82753"/>
    <w:rsid w:val="00C827BB"/>
    <w:rsid w:val="00C82869"/>
    <w:rsid w:val="00C828C5"/>
    <w:rsid w:val="00C8308F"/>
    <w:rsid w:val="00C8323A"/>
    <w:rsid w:val="00C83E0E"/>
    <w:rsid w:val="00C83E5E"/>
    <w:rsid w:val="00C85401"/>
    <w:rsid w:val="00C8553F"/>
    <w:rsid w:val="00C85EC0"/>
    <w:rsid w:val="00C86893"/>
    <w:rsid w:val="00C86D98"/>
    <w:rsid w:val="00C86F68"/>
    <w:rsid w:val="00C87B28"/>
    <w:rsid w:val="00C87DA5"/>
    <w:rsid w:val="00C90955"/>
    <w:rsid w:val="00C90ADA"/>
    <w:rsid w:val="00C913AC"/>
    <w:rsid w:val="00C92255"/>
    <w:rsid w:val="00C928BD"/>
    <w:rsid w:val="00C92CF8"/>
    <w:rsid w:val="00C93092"/>
    <w:rsid w:val="00C932AC"/>
    <w:rsid w:val="00C93A2E"/>
    <w:rsid w:val="00C93E2C"/>
    <w:rsid w:val="00C948DD"/>
    <w:rsid w:val="00C9497A"/>
    <w:rsid w:val="00C94B62"/>
    <w:rsid w:val="00C94DB9"/>
    <w:rsid w:val="00C94FF0"/>
    <w:rsid w:val="00C94FFC"/>
    <w:rsid w:val="00C95F78"/>
    <w:rsid w:val="00C96004"/>
    <w:rsid w:val="00C965EE"/>
    <w:rsid w:val="00C970E5"/>
    <w:rsid w:val="00C97310"/>
    <w:rsid w:val="00C97426"/>
    <w:rsid w:val="00C977C3"/>
    <w:rsid w:val="00C97C57"/>
    <w:rsid w:val="00CA0702"/>
    <w:rsid w:val="00CA0A62"/>
    <w:rsid w:val="00CA0F79"/>
    <w:rsid w:val="00CA116E"/>
    <w:rsid w:val="00CA1B46"/>
    <w:rsid w:val="00CA21D4"/>
    <w:rsid w:val="00CA2256"/>
    <w:rsid w:val="00CA2DAC"/>
    <w:rsid w:val="00CA43C5"/>
    <w:rsid w:val="00CA43CA"/>
    <w:rsid w:val="00CA4827"/>
    <w:rsid w:val="00CA4883"/>
    <w:rsid w:val="00CA4BFB"/>
    <w:rsid w:val="00CA4E1C"/>
    <w:rsid w:val="00CA4EE4"/>
    <w:rsid w:val="00CA4FC2"/>
    <w:rsid w:val="00CA531A"/>
    <w:rsid w:val="00CA54D4"/>
    <w:rsid w:val="00CA54DA"/>
    <w:rsid w:val="00CA5DBB"/>
    <w:rsid w:val="00CA6754"/>
    <w:rsid w:val="00CA6AE6"/>
    <w:rsid w:val="00CA752A"/>
    <w:rsid w:val="00CB0257"/>
    <w:rsid w:val="00CB0613"/>
    <w:rsid w:val="00CB071C"/>
    <w:rsid w:val="00CB0E4E"/>
    <w:rsid w:val="00CB0F05"/>
    <w:rsid w:val="00CB14F1"/>
    <w:rsid w:val="00CB17BE"/>
    <w:rsid w:val="00CB1A3A"/>
    <w:rsid w:val="00CB31E1"/>
    <w:rsid w:val="00CB40DB"/>
    <w:rsid w:val="00CB41FF"/>
    <w:rsid w:val="00CB42D0"/>
    <w:rsid w:val="00CB442B"/>
    <w:rsid w:val="00CB4490"/>
    <w:rsid w:val="00CB46A3"/>
    <w:rsid w:val="00CB46E3"/>
    <w:rsid w:val="00CB47FF"/>
    <w:rsid w:val="00CB4A28"/>
    <w:rsid w:val="00CB5D8F"/>
    <w:rsid w:val="00CB65D5"/>
    <w:rsid w:val="00CB6CA2"/>
    <w:rsid w:val="00CB7190"/>
    <w:rsid w:val="00CB7679"/>
    <w:rsid w:val="00CB7D61"/>
    <w:rsid w:val="00CB7F96"/>
    <w:rsid w:val="00CC0125"/>
    <w:rsid w:val="00CC0D3C"/>
    <w:rsid w:val="00CC1E9E"/>
    <w:rsid w:val="00CC1EE8"/>
    <w:rsid w:val="00CC1F31"/>
    <w:rsid w:val="00CC212F"/>
    <w:rsid w:val="00CC21EC"/>
    <w:rsid w:val="00CC2827"/>
    <w:rsid w:val="00CC2995"/>
    <w:rsid w:val="00CC2CC2"/>
    <w:rsid w:val="00CC3E48"/>
    <w:rsid w:val="00CC3F96"/>
    <w:rsid w:val="00CC4658"/>
    <w:rsid w:val="00CC4DAA"/>
    <w:rsid w:val="00CC601C"/>
    <w:rsid w:val="00CC61E2"/>
    <w:rsid w:val="00CC6612"/>
    <w:rsid w:val="00CC6924"/>
    <w:rsid w:val="00CC6FC3"/>
    <w:rsid w:val="00CC7069"/>
    <w:rsid w:val="00CC7293"/>
    <w:rsid w:val="00CC7E3A"/>
    <w:rsid w:val="00CD0445"/>
    <w:rsid w:val="00CD060E"/>
    <w:rsid w:val="00CD065F"/>
    <w:rsid w:val="00CD09C6"/>
    <w:rsid w:val="00CD1052"/>
    <w:rsid w:val="00CD107C"/>
    <w:rsid w:val="00CD10D5"/>
    <w:rsid w:val="00CD1347"/>
    <w:rsid w:val="00CD1445"/>
    <w:rsid w:val="00CD1AEE"/>
    <w:rsid w:val="00CD1E19"/>
    <w:rsid w:val="00CD2188"/>
    <w:rsid w:val="00CD23E3"/>
    <w:rsid w:val="00CD2A89"/>
    <w:rsid w:val="00CD2E42"/>
    <w:rsid w:val="00CD3009"/>
    <w:rsid w:val="00CD349A"/>
    <w:rsid w:val="00CD379E"/>
    <w:rsid w:val="00CD3848"/>
    <w:rsid w:val="00CD3851"/>
    <w:rsid w:val="00CD38C9"/>
    <w:rsid w:val="00CD3B6A"/>
    <w:rsid w:val="00CD3F6C"/>
    <w:rsid w:val="00CD42AE"/>
    <w:rsid w:val="00CD4447"/>
    <w:rsid w:val="00CD4700"/>
    <w:rsid w:val="00CD4819"/>
    <w:rsid w:val="00CD4CAE"/>
    <w:rsid w:val="00CD5102"/>
    <w:rsid w:val="00CD5956"/>
    <w:rsid w:val="00CD5E55"/>
    <w:rsid w:val="00CD6189"/>
    <w:rsid w:val="00CD63D8"/>
    <w:rsid w:val="00CD69C9"/>
    <w:rsid w:val="00CD6B95"/>
    <w:rsid w:val="00CD71C9"/>
    <w:rsid w:val="00CD7640"/>
    <w:rsid w:val="00CD7970"/>
    <w:rsid w:val="00CE05F2"/>
    <w:rsid w:val="00CE0CE7"/>
    <w:rsid w:val="00CE0D51"/>
    <w:rsid w:val="00CE0E62"/>
    <w:rsid w:val="00CE0F85"/>
    <w:rsid w:val="00CE1143"/>
    <w:rsid w:val="00CE157D"/>
    <w:rsid w:val="00CE16D1"/>
    <w:rsid w:val="00CE1B94"/>
    <w:rsid w:val="00CE1BA7"/>
    <w:rsid w:val="00CE2085"/>
    <w:rsid w:val="00CE21FE"/>
    <w:rsid w:val="00CE229B"/>
    <w:rsid w:val="00CE2539"/>
    <w:rsid w:val="00CE25B2"/>
    <w:rsid w:val="00CE2E71"/>
    <w:rsid w:val="00CE31AF"/>
    <w:rsid w:val="00CE34DC"/>
    <w:rsid w:val="00CE430A"/>
    <w:rsid w:val="00CE4C57"/>
    <w:rsid w:val="00CE4D0E"/>
    <w:rsid w:val="00CE5D29"/>
    <w:rsid w:val="00CE5F66"/>
    <w:rsid w:val="00CE5F8F"/>
    <w:rsid w:val="00CE64D4"/>
    <w:rsid w:val="00CE7308"/>
    <w:rsid w:val="00CE759E"/>
    <w:rsid w:val="00CE7A51"/>
    <w:rsid w:val="00CF0029"/>
    <w:rsid w:val="00CF0607"/>
    <w:rsid w:val="00CF06A7"/>
    <w:rsid w:val="00CF15C3"/>
    <w:rsid w:val="00CF1985"/>
    <w:rsid w:val="00CF1B22"/>
    <w:rsid w:val="00CF1C9C"/>
    <w:rsid w:val="00CF2896"/>
    <w:rsid w:val="00CF2A20"/>
    <w:rsid w:val="00CF33EC"/>
    <w:rsid w:val="00CF3ABC"/>
    <w:rsid w:val="00CF42ED"/>
    <w:rsid w:val="00CF4871"/>
    <w:rsid w:val="00CF4946"/>
    <w:rsid w:val="00CF4AB5"/>
    <w:rsid w:val="00CF53B9"/>
    <w:rsid w:val="00CF547D"/>
    <w:rsid w:val="00CF5557"/>
    <w:rsid w:val="00CF583F"/>
    <w:rsid w:val="00CF604F"/>
    <w:rsid w:val="00CF61A8"/>
    <w:rsid w:val="00CF632B"/>
    <w:rsid w:val="00CF6350"/>
    <w:rsid w:val="00CF6596"/>
    <w:rsid w:val="00CF6782"/>
    <w:rsid w:val="00CF67BC"/>
    <w:rsid w:val="00CF6872"/>
    <w:rsid w:val="00CF6CCB"/>
    <w:rsid w:val="00CF7028"/>
    <w:rsid w:val="00CF70A9"/>
    <w:rsid w:val="00CF7452"/>
    <w:rsid w:val="00CF7BD1"/>
    <w:rsid w:val="00D011C6"/>
    <w:rsid w:val="00D01202"/>
    <w:rsid w:val="00D0138A"/>
    <w:rsid w:val="00D01F76"/>
    <w:rsid w:val="00D027B9"/>
    <w:rsid w:val="00D02C69"/>
    <w:rsid w:val="00D02F36"/>
    <w:rsid w:val="00D034DA"/>
    <w:rsid w:val="00D03C49"/>
    <w:rsid w:val="00D046F7"/>
    <w:rsid w:val="00D0472C"/>
    <w:rsid w:val="00D048C0"/>
    <w:rsid w:val="00D0545F"/>
    <w:rsid w:val="00D05548"/>
    <w:rsid w:val="00D05CD0"/>
    <w:rsid w:val="00D05CFE"/>
    <w:rsid w:val="00D05DFF"/>
    <w:rsid w:val="00D05E82"/>
    <w:rsid w:val="00D06051"/>
    <w:rsid w:val="00D06CC9"/>
    <w:rsid w:val="00D0710C"/>
    <w:rsid w:val="00D0740D"/>
    <w:rsid w:val="00D07520"/>
    <w:rsid w:val="00D07A39"/>
    <w:rsid w:val="00D07B88"/>
    <w:rsid w:val="00D07E01"/>
    <w:rsid w:val="00D07E18"/>
    <w:rsid w:val="00D10473"/>
    <w:rsid w:val="00D10742"/>
    <w:rsid w:val="00D11320"/>
    <w:rsid w:val="00D113C3"/>
    <w:rsid w:val="00D11A99"/>
    <w:rsid w:val="00D11C49"/>
    <w:rsid w:val="00D1295E"/>
    <w:rsid w:val="00D12967"/>
    <w:rsid w:val="00D12F51"/>
    <w:rsid w:val="00D1304A"/>
    <w:rsid w:val="00D130A5"/>
    <w:rsid w:val="00D13858"/>
    <w:rsid w:val="00D1394E"/>
    <w:rsid w:val="00D139F4"/>
    <w:rsid w:val="00D13A73"/>
    <w:rsid w:val="00D13CE2"/>
    <w:rsid w:val="00D14642"/>
    <w:rsid w:val="00D14735"/>
    <w:rsid w:val="00D147B9"/>
    <w:rsid w:val="00D147E7"/>
    <w:rsid w:val="00D14918"/>
    <w:rsid w:val="00D151F7"/>
    <w:rsid w:val="00D15416"/>
    <w:rsid w:val="00D15CB0"/>
    <w:rsid w:val="00D1646F"/>
    <w:rsid w:val="00D16644"/>
    <w:rsid w:val="00D167EC"/>
    <w:rsid w:val="00D16BDC"/>
    <w:rsid w:val="00D17056"/>
    <w:rsid w:val="00D17111"/>
    <w:rsid w:val="00D17295"/>
    <w:rsid w:val="00D179F6"/>
    <w:rsid w:val="00D17ABE"/>
    <w:rsid w:val="00D20230"/>
    <w:rsid w:val="00D20A66"/>
    <w:rsid w:val="00D21041"/>
    <w:rsid w:val="00D2112A"/>
    <w:rsid w:val="00D21679"/>
    <w:rsid w:val="00D222F9"/>
    <w:rsid w:val="00D226A0"/>
    <w:rsid w:val="00D22875"/>
    <w:rsid w:val="00D228CF"/>
    <w:rsid w:val="00D229DE"/>
    <w:rsid w:val="00D23CCB"/>
    <w:rsid w:val="00D2441A"/>
    <w:rsid w:val="00D24E68"/>
    <w:rsid w:val="00D2540B"/>
    <w:rsid w:val="00D2674D"/>
    <w:rsid w:val="00D271E5"/>
    <w:rsid w:val="00D27C64"/>
    <w:rsid w:val="00D27D99"/>
    <w:rsid w:val="00D3058D"/>
    <w:rsid w:val="00D313A0"/>
    <w:rsid w:val="00D31A80"/>
    <w:rsid w:val="00D31FA1"/>
    <w:rsid w:val="00D3235F"/>
    <w:rsid w:val="00D3268E"/>
    <w:rsid w:val="00D32A70"/>
    <w:rsid w:val="00D32AE0"/>
    <w:rsid w:val="00D3309A"/>
    <w:rsid w:val="00D333C9"/>
    <w:rsid w:val="00D3344B"/>
    <w:rsid w:val="00D3367D"/>
    <w:rsid w:val="00D33963"/>
    <w:rsid w:val="00D33B69"/>
    <w:rsid w:val="00D33CE7"/>
    <w:rsid w:val="00D34FD4"/>
    <w:rsid w:val="00D35666"/>
    <w:rsid w:val="00D36625"/>
    <w:rsid w:val="00D37602"/>
    <w:rsid w:val="00D3762C"/>
    <w:rsid w:val="00D37E73"/>
    <w:rsid w:val="00D40065"/>
    <w:rsid w:val="00D40216"/>
    <w:rsid w:val="00D40762"/>
    <w:rsid w:val="00D40E4B"/>
    <w:rsid w:val="00D41048"/>
    <w:rsid w:val="00D411FE"/>
    <w:rsid w:val="00D4144E"/>
    <w:rsid w:val="00D41739"/>
    <w:rsid w:val="00D41E04"/>
    <w:rsid w:val="00D422FF"/>
    <w:rsid w:val="00D42D31"/>
    <w:rsid w:val="00D42D6A"/>
    <w:rsid w:val="00D430CE"/>
    <w:rsid w:val="00D431E1"/>
    <w:rsid w:val="00D436D3"/>
    <w:rsid w:val="00D438E1"/>
    <w:rsid w:val="00D439C0"/>
    <w:rsid w:val="00D439E1"/>
    <w:rsid w:val="00D43C2E"/>
    <w:rsid w:val="00D4423E"/>
    <w:rsid w:val="00D4426D"/>
    <w:rsid w:val="00D44CB6"/>
    <w:rsid w:val="00D45547"/>
    <w:rsid w:val="00D460A8"/>
    <w:rsid w:val="00D461A8"/>
    <w:rsid w:val="00D46412"/>
    <w:rsid w:val="00D46BE2"/>
    <w:rsid w:val="00D46CBE"/>
    <w:rsid w:val="00D46FB5"/>
    <w:rsid w:val="00D4723B"/>
    <w:rsid w:val="00D47536"/>
    <w:rsid w:val="00D4756A"/>
    <w:rsid w:val="00D47651"/>
    <w:rsid w:val="00D47D7E"/>
    <w:rsid w:val="00D5012A"/>
    <w:rsid w:val="00D50471"/>
    <w:rsid w:val="00D51DBE"/>
    <w:rsid w:val="00D51E6F"/>
    <w:rsid w:val="00D52B7C"/>
    <w:rsid w:val="00D52D99"/>
    <w:rsid w:val="00D53348"/>
    <w:rsid w:val="00D5344C"/>
    <w:rsid w:val="00D53A22"/>
    <w:rsid w:val="00D53F07"/>
    <w:rsid w:val="00D5401A"/>
    <w:rsid w:val="00D541BE"/>
    <w:rsid w:val="00D545B5"/>
    <w:rsid w:val="00D54B93"/>
    <w:rsid w:val="00D54F49"/>
    <w:rsid w:val="00D559CC"/>
    <w:rsid w:val="00D55BDD"/>
    <w:rsid w:val="00D55D95"/>
    <w:rsid w:val="00D56B6A"/>
    <w:rsid w:val="00D572B9"/>
    <w:rsid w:val="00D57796"/>
    <w:rsid w:val="00D577DD"/>
    <w:rsid w:val="00D57895"/>
    <w:rsid w:val="00D57A9A"/>
    <w:rsid w:val="00D57B45"/>
    <w:rsid w:val="00D57C4C"/>
    <w:rsid w:val="00D600C2"/>
    <w:rsid w:val="00D60156"/>
    <w:rsid w:val="00D603FF"/>
    <w:rsid w:val="00D60512"/>
    <w:rsid w:val="00D60866"/>
    <w:rsid w:val="00D60FD7"/>
    <w:rsid w:val="00D610CC"/>
    <w:rsid w:val="00D61820"/>
    <w:rsid w:val="00D61BB9"/>
    <w:rsid w:val="00D61E0A"/>
    <w:rsid w:val="00D62356"/>
    <w:rsid w:val="00D6251B"/>
    <w:rsid w:val="00D626E1"/>
    <w:rsid w:val="00D62D92"/>
    <w:rsid w:val="00D62DBB"/>
    <w:rsid w:val="00D630C3"/>
    <w:rsid w:val="00D634F1"/>
    <w:rsid w:val="00D637F0"/>
    <w:rsid w:val="00D63B59"/>
    <w:rsid w:val="00D63C3F"/>
    <w:rsid w:val="00D63DCF"/>
    <w:rsid w:val="00D63FF3"/>
    <w:rsid w:val="00D64544"/>
    <w:rsid w:val="00D6468A"/>
    <w:rsid w:val="00D646BF"/>
    <w:rsid w:val="00D64853"/>
    <w:rsid w:val="00D6494B"/>
    <w:rsid w:val="00D64AE1"/>
    <w:rsid w:val="00D650BC"/>
    <w:rsid w:val="00D65F72"/>
    <w:rsid w:val="00D660F0"/>
    <w:rsid w:val="00D6646C"/>
    <w:rsid w:val="00D666DE"/>
    <w:rsid w:val="00D66AD1"/>
    <w:rsid w:val="00D66E01"/>
    <w:rsid w:val="00D672DD"/>
    <w:rsid w:val="00D674AE"/>
    <w:rsid w:val="00D6751D"/>
    <w:rsid w:val="00D67DB1"/>
    <w:rsid w:val="00D7006F"/>
    <w:rsid w:val="00D70524"/>
    <w:rsid w:val="00D705BD"/>
    <w:rsid w:val="00D70736"/>
    <w:rsid w:val="00D707DD"/>
    <w:rsid w:val="00D7080B"/>
    <w:rsid w:val="00D70EE8"/>
    <w:rsid w:val="00D7210D"/>
    <w:rsid w:val="00D72546"/>
    <w:rsid w:val="00D7256A"/>
    <w:rsid w:val="00D726EE"/>
    <w:rsid w:val="00D72DFC"/>
    <w:rsid w:val="00D731B2"/>
    <w:rsid w:val="00D73592"/>
    <w:rsid w:val="00D735D7"/>
    <w:rsid w:val="00D736DA"/>
    <w:rsid w:val="00D73FE1"/>
    <w:rsid w:val="00D74062"/>
    <w:rsid w:val="00D7430D"/>
    <w:rsid w:val="00D74BED"/>
    <w:rsid w:val="00D74F41"/>
    <w:rsid w:val="00D75C1F"/>
    <w:rsid w:val="00D75D31"/>
    <w:rsid w:val="00D75E09"/>
    <w:rsid w:val="00D75E85"/>
    <w:rsid w:val="00D75F1F"/>
    <w:rsid w:val="00D76402"/>
    <w:rsid w:val="00D765D4"/>
    <w:rsid w:val="00D766DC"/>
    <w:rsid w:val="00D77298"/>
    <w:rsid w:val="00D7738B"/>
    <w:rsid w:val="00D779AA"/>
    <w:rsid w:val="00D77C05"/>
    <w:rsid w:val="00D80055"/>
    <w:rsid w:val="00D804EB"/>
    <w:rsid w:val="00D80837"/>
    <w:rsid w:val="00D80A41"/>
    <w:rsid w:val="00D80EF8"/>
    <w:rsid w:val="00D81519"/>
    <w:rsid w:val="00D816C2"/>
    <w:rsid w:val="00D81768"/>
    <w:rsid w:val="00D82BC7"/>
    <w:rsid w:val="00D82D71"/>
    <w:rsid w:val="00D8322A"/>
    <w:rsid w:val="00D83314"/>
    <w:rsid w:val="00D835F7"/>
    <w:rsid w:val="00D836EC"/>
    <w:rsid w:val="00D83917"/>
    <w:rsid w:val="00D839E6"/>
    <w:rsid w:val="00D83E13"/>
    <w:rsid w:val="00D83F6C"/>
    <w:rsid w:val="00D84139"/>
    <w:rsid w:val="00D84543"/>
    <w:rsid w:val="00D84E4A"/>
    <w:rsid w:val="00D84EB7"/>
    <w:rsid w:val="00D85049"/>
    <w:rsid w:val="00D8587F"/>
    <w:rsid w:val="00D85D7C"/>
    <w:rsid w:val="00D85E87"/>
    <w:rsid w:val="00D85F70"/>
    <w:rsid w:val="00D86A12"/>
    <w:rsid w:val="00D87782"/>
    <w:rsid w:val="00D87849"/>
    <w:rsid w:val="00D87B62"/>
    <w:rsid w:val="00D9103F"/>
    <w:rsid w:val="00D920BB"/>
    <w:rsid w:val="00D9229A"/>
    <w:rsid w:val="00D924BB"/>
    <w:rsid w:val="00D927FE"/>
    <w:rsid w:val="00D92CAF"/>
    <w:rsid w:val="00D92F10"/>
    <w:rsid w:val="00D92F4E"/>
    <w:rsid w:val="00D936AE"/>
    <w:rsid w:val="00D93FEC"/>
    <w:rsid w:val="00D941FF"/>
    <w:rsid w:val="00D9457F"/>
    <w:rsid w:val="00D94DCF"/>
    <w:rsid w:val="00D950BE"/>
    <w:rsid w:val="00D95354"/>
    <w:rsid w:val="00D95407"/>
    <w:rsid w:val="00D95846"/>
    <w:rsid w:val="00D95982"/>
    <w:rsid w:val="00D95D7E"/>
    <w:rsid w:val="00D96EBC"/>
    <w:rsid w:val="00D97821"/>
    <w:rsid w:val="00D978BA"/>
    <w:rsid w:val="00D97A92"/>
    <w:rsid w:val="00D97BCA"/>
    <w:rsid w:val="00D97EAB"/>
    <w:rsid w:val="00D97F40"/>
    <w:rsid w:val="00DA0091"/>
    <w:rsid w:val="00DA009B"/>
    <w:rsid w:val="00DA023D"/>
    <w:rsid w:val="00DA03FD"/>
    <w:rsid w:val="00DA049C"/>
    <w:rsid w:val="00DA07F0"/>
    <w:rsid w:val="00DA0917"/>
    <w:rsid w:val="00DA0F41"/>
    <w:rsid w:val="00DA1191"/>
    <w:rsid w:val="00DA14FA"/>
    <w:rsid w:val="00DA300F"/>
    <w:rsid w:val="00DA379C"/>
    <w:rsid w:val="00DA3B0F"/>
    <w:rsid w:val="00DA44A4"/>
    <w:rsid w:val="00DA4509"/>
    <w:rsid w:val="00DA4D54"/>
    <w:rsid w:val="00DA5168"/>
    <w:rsid w:val="00DA53AC"/>
    <w:rsid w:val="00DA5911"/>
    <w:rsid w:val="00DA5A12"/>
    <w:rsid w:val="00DA5EB7"/>
    <w:rsid w:val="00DA6CA0"/>
    <w:rsid w:val="00DA70D0"/>
    <w:rsid w:val="00DA722E"/>
    <w:rsid w:val="00DA73C4"/>
    <w:rsid w:val="00DA7733"/>
    <w:rsid w:val="00DA7929"/>
    <w:rsid w:val="00DA7C22"/>
    <w:rsid w:val="00DA7DD9"/>
    <w:rsid w:val="00DB0003"/>
    <w:rsid w:val="00DB0276"/>
    <w:rsid w:val="00DB0389"/>
    <w:rsid w:val="00DB07F3"/>
    <w:rsid w:val="00DB085C"/>
    <w:rsid w:val="00DB0AD8"/>
    <w:rsid w:val="00DB14BE"/>
    <w:rsid w:val="00DB198D"/>
    <w:rsid w:val="00DB1E02"/>
    <w:rsid w:val="00DB1E38"/>
    <w:rsid w:val="00DB1EE3"/>
    <w:rsid w:val="00DB230F"/>
    <w:rsid w:val="00DB23BC"/>
    <w:rsid w:val="00DB33A5"/>
    <w:rsid w:val="00DB398E"/>
    <w:rsid w:val="00DB3D65"/>
    <w:rsid w:val="00DB4114"/>
    <w:rsid w:val="00DB4127"/>
    <w:rsid w:val="00DB42A1"/>
    <w:rsid w:val="00DB4D72"/>
    <w:rsid w:val="00DB5303"/>
    <w:rsid w:val="00DB5314"/>
    <w:rsid w:val="00DB653A"/>
    <w:rsid w:val="00DB6592"/>
    <w:rsid w:val="00DB7837"/>
    <w:rsid w:val="00DB7960"/>
    <w:rsid w:val="00DC02A3"/>
    <w:rsid w:val="00DC0D6B"/>
    <w:rsid w:val="00DC0ED8"/>
    <w:rsid w:val="00DC1A47"/>
    <w:rsid w:val="00DC1D9F"/>
    <w:rsid w:val="00DC1EBA"/>
    <w:rsid w:val="00DC1F36"/>
    <w:rsid w:val="00DC29B0"/>
    <w:rsid w:val="00DC2AAB"/>
    <w:rsid w:val="00DC2BC9"/>
    <w:rsid w:val="00DC2F23"/>
    <w:rsid w:val="00DC37CD"/>
    <w:rsid w:val="00DC45A4"/>
    <w:rsid w:val="00DC4CB9"/>
    <w:rsid w:val="00DC5ABC"/>
    <w:rsid w:val="00DC5B28"/>
    <w:rsid w:val="00DC5B51"/>
    <w:rsid w:val="00DC5BE4"/>
    <w:rsid w:val="00DC5FB7"/>
    <w:rsid w:val="00DC690A"/>
    <w:rsid w:val="00DC69E5"/>
    <w:rsid w:val="00DC6F12"/>
    <w:rsid w:val="00DC7138"/>
    <w:rsid w:val="00DC7994"/>
    <w:rsid w:val="00DC7B92"/>
    <w:rsid w:val="00DC7BD1"/>
    <w:rsid w:val="00DD0034"/>
    <w:rsid w:val="00DD060B"/>
    <w:rsid w:val="00DD0731"/>
    <w:rsid w:val="00DD0B69"/>
    <w:rsid w:val="00DD0C26"/>
    <w:rsid w:val="00DD0F4B"/>
    <w:rsid w:val="00DD1035"/>
    <w:rsid w:val="00DD11F3"/>
    <w:rsid w:val="00DD152A"/>
    <w:rsid w:val="00DD1C14"/>
    <w:rsid w:val="00DD206F"/>
    <w:rsid w:val="00DD25E6"/>
    <w:rsid w:val="00DD282A"/>
    <w:rsid w:val="00DD2E1E"/>
    <w:rsid w:val="00DD2F3B"/>
    <w:rsid w:val="00DD3770"/>
    <w:rsid w:val="00DD377D"/>
    <w:rsid w:val="00DD399A"/>
    <w:rsid w:val="00DD39B8"/>
    <w:rsid w:val="00DD43D0"/>
    <w:rsid w:val="00DD4835"/>
    <w:rsid w:val="00DD48C0"/>
    <w:rsid w:val="00DD4B3A"/>
    <w:rsid w:val="00DD5022"/>
    <w:rsid w:val="00DD53B4"/>
    <w:rsid w:val="00DD542B"/>
    <w:rsid w:val="00DD569D"/>
    <w:rsid w:val="00DD56A3"/>
    <w:rsid w:val="00DD5CB8"/>
    <w:rsid w:val="00DD6071"/>
    <w:rsid w:val="00DD63A9"/>
    <w:rsid w:val="00DD63DD"/>
    <w:rsid w:val="00DD645E"/>
    <w:rsid w:val="00DD697A"/>
    <w:rsid w:val="00DD6F4C"/>
    <w:rsid w:val="00DD73E6"/>
    <w:rsid w:val="00DD79D0"/>
    <w:rsid w:val="00DD7F0D"/>
    <w:rsid w:val="00DE0104"/>
    <w:rsid w:val="00DE1CA5"/>
    <w:rsid w:val="00DE2EE0"/>
    <w:rsid w:val="00DE2F24"/>
    <w:rsid w:val="00DE3456"/>
    <w:rsid w:val="00DE3EDD"/>
    <w:rsid w:val="00DE4065"/>
    <w:rsid w:val="00DE40B5"/>
    <w:rsid w:val="00DE40FE"/>
    <w:rsid w:val="00DE4144"/>
    <w:rsid w:val="00DE4690"/>
    <w:rsid w:val="00DE5700"/>
    <w:rsid w:val="00DE5A67"/>
    <w:rsid w:val="00DE5E88"/>
    <w:rsid w:val="00DE5F86"/>
    <w:rsid w:val="00DE6164"/>
    <w:rsid w:val="00DE63F1"/>
    <w:rsid w:val="00DE77CC"/>
    <w:rsid w:val="00DE77E5"/>
    <w:rsid w:val="00DE7824"/>
    <w:rsid w:val="00DF00C3"/>
    <w:rsid w:val="00DF012D"/>
    <w:rsid w:val="00DF0177"/>
    <w:rsid w:val="00DF05B6"/>
    <w:rsid w:val="00DF0879"/>
    <w:rsid w:val="00DF0C6A"/>
    <w:rsid w:val="00DF11CE"/>
    <w:rsid w:val="00DF11E3"/>
    <w:rsid w:val="00DF1394"/>
    <w:rsid w:val="00DF148A"/>
    <w:rsid w:val="00DF169C"/>
    <w:rsid w:val="00DF16B0"/>
    <w:rsid w:val="00DF1BFC"/>
    <w:rsid w:val="00DF1F49"/>
    <w:rsid w:val="00DF2216"/>
    <w:rsid w:val="00DF24A5"/>
    <w:rsid w:val="00DF2AEB"/>
    <w:rsid w:val="00DF2CD7"/>
    <w:rsid w:val="00DF2FC3"/>
    <w:rsid w:val="00DF308A"/>
    <w:rsid w:val="00DF31E6"/>
    <w:rsid w:val="00DF3427"/>
    <w:rsid w:val="00DF38C5"/>
    <w:rsid w:val="00DF3C67"/>
    <w:rsid w:val="00DF4777"/>
    <w:rsid w:val="00DF48FA"/>
    <w:rsid w:val="00DF4FEF"/>
    <w:rsid w:val="00DF5110"/>
    <w:rsid w:val="00DF516E"/>
    <w:rsid w:val="00DF5AD7"/>
    <w:rsid w:val="00DF5F93"/>
    <w:rsid w:val="00DF628C"/>
    <w:rsid w:val="00DF6528"/>
    <w:rsid w:val="00DF6A14"/>
    <w:rsid w:val="00DF6BEF"/>
    <w:rsid w:val="00DF6CDC"/>
    <w:rsid w:val="00DF74E8"/>
    <w:rsid w:val="00DF779E"/>
    <w:rsid w:val="00E0046A"/>
    <w:rsid w:val="00E0087B"/>
    <w:rsid w:val="00E00CEE"/>
    <w:rsid w:val="00E012A2"/>
    <w:rsid w:val="00E01571"/>
    <w:rsid w:val="00E01BB4"/>
    <w:rsid w:val="00E022B6"/>
    <w:rsid w:val="00E02610"/>
    <w:rsid w:val="00E029AA"/>
    <w:rsid w:val="00E03823"/>
    <w:rsid w:val="00E03990"/>
    <w:rsid w:val="00E039C2"/>
    <w:rsid w:val="00E03DF0"/>
    <w:rsid w:val="00E040F8"/>
    <w:rsid w:val="00E04282"/>
    <w:rsid w:val="00E0525F"/>
    <w:rsid w:val="00E056B2"/>
    <w:rsid w:val="00E05E33"/>
    <w:rsid w:val="00E06303"/>
    <w:rsid w:val="00E06723"/>
    <w:rsid w:val="00E06973"/>
    <w:rsid w:val="00E06A1F"/>
    <w:rsid w:val="00E06C0A"/>
    <w:rsid w:val="00E07D8A"/>
    <w:rsid w:val="00E10643"/>
    <w:rsid w:val="00E107EC"/>
    <w:rsid w:val="00E10832"/>
    <w:rsid w:val="00E10D85"/>
    <w:rsid w:val="00E10FF1"/>
    <w:rsid w:val="00E11094"/>
    <w:rsid w:val="00E11AC7"/>
    <w:rsid w:val="00E1249C"/>
    <w:rsid w:val="00E12591"/>
    <w:rsid w:val="00E12864"/>
    <w:rsid w:val="00E12F2F"/>
    <w:rsid w:val="00E13166"/>
    <w:rsid w:val="00E133EA"/>
    <w:rsid w:val="00E13402"/>
    <w:rsid w:val="00E135E1"/>
    <w:rsid w:val="00E13E6C"/>
    <w:rsid w:val="00E14055"/>
    <w:rsid w:val="00E142FE"/>
    <w:rsid w:val="00E14309"/>
    <w:rsid w:val="00E148EB"/>
    <w:rsid w:val="00E14DA4"/>
    <w:rsid w:val="00E15066"/>
    <w:rsid w:val="00E15433"/>
    <w:rsid w:val="00E16307"/>
    <w:rsid w:val="00E16382"/>
    <w:rsid w:val="00E16FF8"/>
    <w:rsid w:val="00E17227"/>
    <w:rsid w:val="00E1765A"/>
    <w:rsid w:val="00E1790C"/>
    <w:rsid w:val="00E17B09"/>
    <w:rsid w:val="00E17E05"/>
    <w:rsid w:val="00E17FF7"/>
    <w:rsid w:val="00E207D9"/>
    <w:rsid w:val="00E210D4"/>
    <w:rsid w:val="00E21134"/>
    <w:rsid w:val="00E21315"/>
    <w:rsid w:val="00E214AA"/>
    <w:rsid w:val="00E214CB"/>
    <w:rsid w:val="00E228B3"/>
    <w:rsid w:val="00E22B61"/>
    <w:rsid w:val="00E22E82"/>
    <w:rsid w:val="00E2368E"/>
    <w:rsid w:val="00E23F4D"/>
    <w:rsid w:val="00E240B5"/>
    <w:rsid w:val="00E24271"/>
    <w:rsid w:val="00E242F8"/>
    <w:rsid w:val="00E2433C"/>
    <w:rsid w:val="00E24A3B"/>
    <w:rsid w:val="00E24D2A"/>
    <w:rsid w:val="00E24E2F"/>
    <w:rsid w:val="00E24F0C"/>
    <w:rsid w:val="00E25700"/>
    <w:rsid w:val="00E259BE"/>
    <w:rsid w:val="00E25E77"/>
    <w:rsid w:val="00E25E85"/>
    <w:rsid w:val="00E25FAB"/>
    <w:rsid w:val="00E263BC"/>
    <w:rsid w:val="00E26569"/>
    <w:rsid w:val="00E265BA"/>
    <w:rsid w:val="00E265BD"/>
    <w:rsid w:val="00E26773"/>
    <w:rsid w:val="00E26915"/>
    <w:rsid w:val="00E26AD1"/>
    <w:rsid w:val="00E2762A"/>
    <w:rsid w:val="00E279F5"/>
    <w:rsid w:val="00E27AE1"/>
    <w:rsid w:val="00E27EBC"/>
    <w:rsid w:val="00E3022E"/>
    <w:rsid w:val="00E309B1"/>
    <w:rsid w:val="00E30ECC"/>
    <w:rsid w:val="00E3139A"/>
    <w:rsid w:val="00E313A3"/>
    <w:rsid w:val="00E318BC"/>
    <w:rsid w:val="00E32141"/>
    <w:rsid w:val="00E32585"/>
    <w:rsid w:val="00E327F1"/>
    <w:rsid w:val="00E32A31"/>
    <w:rsid w:val="00E32FBC"/>
    <w:rsid w:val="00E331A2"/>
    <w:rsid w:val="00E34105"/>
    <w:rsid w:val="00E34669"/>
    <w:rsid w:val="00E34991"/>
    <w:rsid w:val="00E34DA7"/>
    <w:rsid w:val="00E34EDA"/>
    <w:rsid w:val="00E3552D"/>
    <w:rsid w:val="00E35BF0"/>
    <w:rsid w:val="00E360B7"/>
    <w:rsid w:val="00E36430"/>
    <w:rsid w:val="00E364BC"/>
    <w:rsid w:val="00E37302"/>
    <w:rsid w:val="00E373D6"/>
    <w:rsid w:val="00E37746"/>
    <w:rsid w:val="00E37A8D"/>
    <w:rsid w:val="00E37B62"/>
    <w:rsid w:val="00E37E57"/>
    <w:rsid w:val="00E40004"/>
    <w:rsid w:val="00E400ED"/>
    <w:rsid w:val="00E406E5"/>
    <w:rsid w:val="00E40E98"/>
    <w:rsid w:val="00E40FCD"/>
    <w:rsid w:val="00E4131F"/>
    <w:rsid w:val="00E41D55"/>
    <w:rsid w:val="00E41FB5"/>
    <w:rsid w:val="00E434C1"/>
    <w:rsid w:val="00E4369C"/>
    <w:rsid w:val="00E439E0"/>
    <w:rsid w:val="00E43C8F"/>
    <w:rsid w:val="00E43D1D"/>
    <w:rsid w:val="00E447E1"/>
    <w:rsid w:val="00E449DD"/>
    <w:rsid w:val="00E44B31"/>
    <w:rsid w:val="00E45108"/>
    <w:rsid w:val="00E454D9"/>
    <w:rsid w:val="00E45919"/>
    <w:rsid w:val="00E45EB8"/>
    <w:rsid w:val="00E45F7B"/>
    <w:rsid w:val="00E46258"/>
    <w:rsid w:val="00E46482"/>
    <w:rsid w:val="00E46998"/>
    <w:rsid w:val="00E46C59"/>
    <w:rsid w:val="00E46C99"/>
    <w:rsid w:val="00E47750"/>
    <w:rsid w:val="00E47BD3"/>
    <w:rsid w:val="00E47E2E"/>
    <w:rsid w:val="00E5027D"/>
    <w:rsid w:val="00E503AA"/>
    <w:rsid w:val="00E504EA"/>
    <w:rsid w:val="00E50BAD"/>
    <w:rsid w:val="00E50C8B"/>
    <w:rsid w:val="00E510CE"/>
    <w:rsid w:val="00E512C7"/>
    <w:rsid w:val="00E51518"/>
    <w:rsid w:val="00E51543"/>
    <w:rsid w:val="00E515AB"/>
    <w:rsid w:val="00E51915"/>
    <w:rsid w:val="00E51A52"/>
    <w:rsid w:val="00E51EAA"/>
    <w:rsid w:val="00E523F1"/>
    <w:rsid w:val="00E53518"/>
    <w:rsid w:val="00E535E3"/>
    <w:rsid w:val="00E54141"/>
    <w:rsid w:val="00E54DC3"/>
    <w:rsid w:val="00E557F2"/>
    <w:rsid w:val="00E55AAB"/>
    <w:rsid w:val="00E55D8A"/>
    <w:rsid w:val="00E561C6"/>
    <w:rsid w:val="00E56B10"/>
    <w:rsid w:val="00E56B74"/>
    <w:rsid w:val="00E57134"/>
    <w:rsid w:val="00E571B0"/>
    <w:rsid w:val="00E572B0"/>
    <w:rsid w:val="00E57307"/>
    <w:rsid w:val="00E6010E"/>
    <w:rsid w:val="00E60274"/>
    <w:rsid w:val="00E60652"/>
    <w:rsid w:val="00E60D47"/>
    <w:rsid w:val="00E61042"/>
    <w:rsid w:val="00E61407"/>
    <w:rsid w:val="00E61543"/>
    <w:rsid w:val="00E6181F"/>
    <w:rsid w:val="00E61964"/>
    <w:rsid w:val="00E61C3E"/>
    <w:rsid w:val="00E62296"/>
    <w:rsid w:val="00E627ED"/>
    <w:rsid w:val="00E62DEA"/>
    <w:rsid w:val="00E63110"/>
    <w:rsid w:val="00E6326A"/>
    <w:rsid w:val="00E636D2"/>
    <w:rsid w:val="00E63ADC"/>
    <w:rsid w:val="00E63E6F"/>
    <w:rsid w:val="00E642D8"/>
    <w:rsid w:val="00E6462C"/>
    <w:rsid w:val="00E646DE"/>
    <w:rsid w:val="00E64968"/>
    <w:rsid w:val="00E64B8B"/>
    <w:rsid w:val="00E64BB4"/>
    <w:rsid w:val="00E65044"/>
    <w:rsid w:val="00E6516D"/>
    <w:rsid w:val="00E65190"/>
    <w:rsid w:val="00E65589"/>
    <w:rsid w:val="00E65FDF"/>
    <w:rsid w:val="00E66139"/>
    <w:rsid w:val="00E666CC"/>
    <w:rsid w:val="00E66733"/>
    <w:rsid w:val="00E66B6C"/>
    <w:rsid w:val="00E672CB"/>
    <w:rsid w:val="00E6749A"/>
    <w:rsid w:val="00E67703"/>
    <w:rsid w:val="00E67801"/>
    <w:rsid w:val="00E67A90"/>
    <w:rsid w:val="00E67FE3"/>
    <w:rsid w:val="00E70810"/>
    <w:rsid w:val="00E7187A"/>
    <w:rsid w:val="00E71A37"/>
    <w:rsid w:val="00E71B65"/>
    <w:rsid w:val="00E736C7"/>
    <w:rsid w:val="00E73C44"/>
    <w:rsid w:val="00E74744"/>
    <w:rsid w:val="00E74814"/>
    <w:rsid w:val="00E749A2"/>
    <w:rsid w:val="00E753C3"/>
    <w:rsid w:val="00E75707"/>
    <w:rsid w:val="00E75775"/>
    <w:rsid w:val="00E758FB"/>
    <w:rsid w:val="00E75D4C"/>
    <w:rsid w:val="00E762C6"/>
    <w:rsid w:val="00E76410"/>
    <w:rsid w:val="00E7654F"/>
    <w:rsid w:val="00E767A2"/>
    <w:rsid w:val="00E767A7"/>
    <w:rsid w:val="00E77CF8"/>
    <w:rsid w:val="00E77F9A"/>
    <w:rsid w:val="00E80342"/>
    <w:rsid w:val="00E80347"/>
    <w:rsid w:val="00E80A31"/>
    <w:rsid w:val="00E80B86"/>
    <w:rsid w:val="00E814A0"/>
    <w:rsid w:val="00E817C2"/>
    <w:rsid w:val="00E81824"/>
    <w:rsid w:val="00E81C17"/>
    <w:rsid w:val="00E81DE9"/>
    <w:rsid w:val="00E820B6"/>
    <w:rsid w:val="00E826AF"/>
    <w:rsid w:val="00E8285F"/>
    <w:rsid w:val="00E82B2A"/>
    <w:rsid w:val="00E830AE"/>
    <w:rsid w:val="00E831E5"/>
    <w:rsid w:val="00E832B4"/>
    <w:rsid w:val="00E83F18"/>
    <w:rsid w:val="00E84576"/>
    <w:rsid w:val="00E8470B"/>
    <w:rsid w:val="00E84A8F"/>
    <w:rsid w:val="00E84CDC"/>
    <w:rsid w:val="00E850A3"/>
    <w:rsid w:val="00E853F0"/>
    <w:rsid w:val="00E85704"/>
    <w:rsid w:val="00E8604C"/>
    <w:rsid w:val="00E87824"/>
    <w:rsid w:val="00E87D16"/>
    <w:rsid w:val="00E90049"/>
    <w:rsid w:val="00E90C53"/>
    <w:rsid w:val="00E90E05"/>
    <w:rsid w:val="00E92328"/>
    <w:rsid w:val="00E92366"/>
    <w:rsid w:val="00E924CF"/>
    <w:rsid w:val="00E92C20"/>
    <w:rsid w:val="00E92F0F"/>
    <w:rsid w:val="00E9306A"/>
    <w:rsid w:val="00E93302"/>
    <w:rsid w:val="00E933A8"/>
    <w:rsid w:val="00E93755"/>
    <w:rsid w:val="00E93951"/>
    <w:rsid w:val="00E93DD4"/>
    <w:rsid w:val="00E93FE1"/>
    <w:rsid w:val="00E949FD"/>
    <w:rsid w:val="00E9517E"/>
    <w:rsid w:val="00E95477"/>
    <w:rsid w:val="00E9595F"/>
    <w:rsid w:val="00E95F6E"/>
    <w:rsid w:val="00E962F8"/>
    <w:rsid w:val="00E963E4"/>
    <w:rsid w:val="00E96653"/>
    <w:rsid w:val="00E96D54"/>
    <w:rsid w:val="00E96DAC"/>
    <w:rsid w:val="00E96EBB"/>
    <w:rsid w:val="00E97321"/>
    <w:rsid w:val="00E97767"/>
    <w:rsid w:val="00E97B98"/>
    <w:rsid w:val="00EA00F4"/>
    <w:rsid w:val="00EA0709"/>
    <w:rsid w:val="00EA12D6"/>
    <w:rsid w:val="00EA142E"/>
    <w:rsid w:val="00EA153A"/>
    <w:rsid w:val="00EA1834"/>
    <w:rsid w:val="00EA18ED"/>
    <w:rsid w:val="00EA1EF0"/>
    <w:rsid w:val="00EA23F4"/>
    <w:rsid w:val="00EA24C3"/>
    <w:rsid w:val="00EA2B0A"/>
    <w:rsid w:val="00EA2B7A"/>
    <w:rsid w:val="00EA2B7D"/>
    <w:rsid w:val="00EA2BFF"/>
    <w:rsid w:val="00EA31E5"/>
    <w:rsid w:val="00EA348B"/>
    <w:rsid w:val="00EA3665"/>
    <w:rsid w:val="00EA3740"/>
    <w:rsid w:val="00EA38CC"/>
    <w:rsid w:val="00EA3BA8"/>
    <w:rsid w:val="00EA4009"/>
    <w:rsid w:val="00EA459C"/>
    <w:rsid w:val="00EA4907"/>
    <w:rsid w:val="00EA4CA2"/>
    <w:rsid w:val="00EA5343"/>
    <w:rsid w:val="00EA58CB"/>
    <w:rsid w:val="00EA5A61"/>
    <w:rsid w:val="00EA5D82"/>
    <w:rsid w:val="00EA655A"/>
    <w:rsid w:val="00EA661F"/>
    <w:rsid w:val="00EA6777"/>
    <w:rsid w:val="00EA70B6"/>
    <w:rsid w:val="00EA7674"/>
    <w:rsid w:val="00EA7AF6"/>
    <w:rsid w:val="00EB0279"/>
    <w:rsid w:val="00EB0869"/>
    <w:rsid w:val="00EB0AAA"/>
    <w:rsid w:val="00EB1338"/>
    <w:rsid w:val="00EB1533"/>
    <w:rsid w:val="00EB1549"/>
    <w:rsid w:val="00EB1A9A"/>
    <w:rsid w:val="00EB1AC4"/>
    <w:rsid w:val="00EB1C50"/>
    <w:rsid w:val="00EB2AB9"/>
    <w:rsid w:val="00EB2C0C"/>
    <w:rsid w:val="00EB36C9"/>
    <w:rsid w:val="00EB384A"/>
    <w:rsid w:val="00EB402B"/>
    <w:rsid w:val="00EB4BEF"/>
    <w:rsid w:val="00EB4BFA"/>
    <w:rsid w:val="00EB4C96"/>
    <w:rsid w:val="00EB4D13"/>
    <w:rsid w:val="00EB4F49"/>
    <w:rsid w:val="00EB5150"/>
    <w:rsid w:val="00EB55E2"/>
    <w:rsid w:val="00EB56B0"/>
    <w:rsid w:val="00EB5791"/>
    <w:rsid w:val="00EB57C6"/>
    <w:rsid w:val="00EB595A"/>
    <w:rsid w:val="00EB5A47"/>
    <w:rsid w:val="00EB5B1F"/>
    <w:rsid w:val="00EB5BDD"/>
    <w:rsid w:val="00EB5F6F"/>
    <w:rsid w:val="00EB644D"/>
    <w:rsid w:val="00EB6A76"/>
    <w:rsid w:val="00EB6EDA"/>
    <w:rsid w:val="00EB704C"/>
    <w:rsid w:val="00EB7227"/>
    <w:rsid w:val="00EB7626"/>
    <w:rsid w:val="00EB7B21"/>
    <w:rsid w:val="00EB7E63"/>
    <w:rsid w:val="00EC04A4"/>
    <w:rsid w:val="00EC04E2"/>
    <w:rsid w:val="00EC0973"/>
    <w:rsid w:val="00EC0D79"/>
    <w:rsid w:val="00EC16DE"/>
    <w:rsid w:val="00EC18C0"/>
    <w:rsid w:val="00EC198B"/>
    <w:rsid w:val="00EC1BA2"/>
    <w:rsid w:val="00EC1CE3"/>
    <w:rsid w:val="00EC1EB7"/>
    <w:rsid w:val="00EC1EF6"/>
    <w:rsid w:val="00EC2008"/>
    <w:rsid w:val="00EC265A"/>
    <w:rsid w:val="00EC2826"/>
    <w:rsid w:val="00EC289F"/>
    <w:rsid w:val="00EC2CA7"/>
    <w:rsid w:val="00EC3114"/>
    <w:rsid w:val="00EC3316"/>
    <w:rsid w:val="00EC3B4E"/>
    <w:rsid w:val="00EC3EDF"/>
    <w:rsid w:val="00EC4948"/>
    <w:rsid w:val="00EC4C6F"/>
    <w:rsid w:val="00EC5055"/>
    <w:rsid w:val="00EC527D"/>
    <w:rsid w:val="00EC5933"/>
    <w:rsid w:val="00EC5C7E"/>
    <w:rsid w:val="00EC5D45"/>
    <w:rsid w:val="00EC6CCD"/>
    <w:rsid w:val="00EC7531"/>
    <w:rsid w:val="00EC7673"/>
    <w:rsid w:val="00EC76F7"/>
    <w:rsid w:val="00EC78BC"/>
    <w:rsid w:val="00EC7CF1"/>
    <w:rsid w:val="00EC7E4B"/>
    <w:rsid w:val="00ED0040"/>
    <w:rsid w:val="00ED01B2"/>
    <w:rsid w:val="00ED0A65"/>
    <w:rsid w:val="00ED0DEA"/>
    <w:rsid w:val="00ED15E1"/>
    <w:rsid w:val="00ED19A9"/>
    <w:rsid w:val="00ED258E"/>
    <w:rsid w:val="00ED2991"/>
    <w:rsid w:val="00ED2A59"/>
    <w:rsid w:val="00ED44C2"/>
    <w:rsid w:val="00ED4AAF"/>
    <w:rsid w:val="00ED4DF7"/>
    <w:rsid w:val="00ED5218"/>
    <w:rsid w:val="00ED5592"/>
    <w:rsid w:val="00ED59A1"/>
    <w:rsid w:val="00ED5A9E"/>
    <w:rsid w:val="00ED5C4B"/>
    <w:rsid w:val="00ED5CD2"/>
    <w:rsid w:val="00ED63C3"/>
    <w:rsid w:val="00ED6955"/>
    <w:rsid w:val="00ED7003"/>
    <w:rsid w:val="00ED70C9"/>
    <w:rsid w:val="00ED738E"/>
    <w:rsid w:val="00ED7998"/>
    <w:rsid w:val="00EE0494"/>
    <w:rsid w:val="00EE0A95"/>
    <w:rsid w:val="00EE0D68"/>
    <w:rsid w:val="00EE0DD3"/>
    <w:rsid w:val="00EE10A4"/>
    <w:rsid w:val="00EE11AD"/>
    <w:rsid w:val="00EE1756"/>
    <w:rsid w:val="00EE18EC"/>
    <w:rsid w:val="00EE273C"/>
    <w:rsid w:val="00EE2A25"/>
    <w:rsid w:val="00EE2B84"/>
    <w:rsid w:val="00EE323B"/>
    <w:rsid w:val="00EE33E7"/>
    <w:rsid w:val="00EE3B8A"/>
    <w:rsid w:val="00EE3FDC"/>
    <w:rsid w:val="00EE4175"/>
    <w:rsid w:val="00EE4EC3"/>
    <w:rsid w:val="00EE4F2F"/>
    <w:rsid w:val="00EE4F5F"/>
    <w:rsid w:val="00EE5B91"/>
    <w:rsid w:val="00EE682C"/>
    <w:rsid w:val="00EE6AB2"/>
    <w:rsid w:val="00EE712F"/>
    <w:rsid w:val="00EE7204"/>
    <w:rsid w:val="00EE7235"/>
    <w:rsid w:val="00EE737E"/>
    <w:rsid w:val="00EE7897"/>
    <w:rsid w:val="00EE7D17"/>
    <w:rsid w:val="00EF01AD"/>
    <w:rsid w:val="00EF09CC"/>
    <w:rsid w:val="00EF1BBD"/>
    <w:rsid w:val="00EF1D7F"/>
    <w:rsid w:val="00EF1E12"/>
    <w:rsid w:val="00EF2FEA"/>
    <w:rsid w:val="00EF303C"/>
    <w:rsid w:val="00EF3221"/>
    <w:rsid w:val="00EF3814"/>
    <w:rsid w:val="00EF38BD"/>
    <w:rsid w:val="00EF3D5C"/>
    <w:rsid w:val="00EF3F13"/>
    <w:rsid w:val="00EF4310"/>
    <w:rsid w:val="00EF436C"/>
    <w:rsid w:val="00EF45BF"/>
    <w:rsid w:val="00EF48C7"/>
    <w:rsid w:val="00EF49C2"/>
    <w:rsid w:val="00EF4A25"/>
    <w:rsid w:val="00EF553B"/>
    <w:rsid w:val="00EF66E4"/>
    <w:rsid w:val="00EF670C"/>
    <w:rsid w:val="00EF72CA"/>
    <w:rsid w:val="00EF771B"/>
    <w:rsid w:val="00EF7BF9"/>
    <w:rsid w:val="00F00159"/>
    <w:rsid w:val="00F001C1"/>
    <w:rsid w:val="00F00C09"/>
    <w:rsid w:val="00F00F3E"/>
    <w:rsid w:val="00F019DD"/>
    <w:rsid w:val="00F026E3"/>
    <w:rsid w:val="00F03753"/>
    <w:rsid w:val="00F0378E"/>
    <w:rsid w:val="00F03EAD"/>
    <w:rsid w:val="00F04983"/>
    <w:rsid w:val="00F05996"/>
    <w:rsid w:val="00F05A19"/>
    <w:rsid w:val="00F05AA5"/>
    <w:rsid w:val="00F064F9"/>
    <w:rsid w:val="00F06A66"/>
    <w:rsid w:val="00F07587"/>
    <w:rsid w:val="00F07601"/>
    <w:rsid w:val="00F076DE"/>
    <w:rsid w:val="00F0788F"/>
    <w:rsid w:val="00F07E6C"/>
    <w:rsid w:val="00F07EBC"/>
    <w:rsid w:val="00F1026B"/>
    <w:rsid w:val="00F10972"/>
    <w:rsid w:val="00F10C32"/>
    <w:rsid w:val="00F10E94"/>
    <w:rsid w:val="00F1111A"/>
    <w:rsid w:val="00F1126D"/>
    <w:rsid w:val="00F112F1"/>
    <w:rsid w:val="00F117C2"/>
    <w:rsid w:val="00F11C43"/>
    <w:rsid w:val="00F123DA"/>
    <w:rsid w:val="00F1252A"/>
    <w:rsid w:val="00F12A41"/>
    <w:rsid w:val="00F132E5"/>
    <w:rsid w:val="00F13382"/>
    <w:rsid w:val="00F13941"/>
    <w:rsid w:val="00F14405"/>
    <w:rsid w:val="00F1445F"/>
    <w:rsid w:val="00F145DF"/>
    <w:rsid w:val="00F1521E"/>
    <w:rsid w:val="00F153C8"/>
    <w:rsid w:val="00F15557"/>
    <w:rsid w:val="00F173C8"/>
    <w:rsid w:val="00F176B7"/>
    <w:rsid w:val="00F17C3F"/>
    <w:rsid w:val="00F17D32"/>
    <w:rsid w:val="00F20053"/>
    <w:rsid w:val="00F20442"/>
    <w:rsid w:val="00F20579"/>
    <w:rsid w:val="00F205C2"/>
    <w:rsid w:val="00F20859"/>
    <w:rsid w:val="00F20F66"/>
    <w:rsid w:val="00F21940"/>
    <w:rsid w:val="00F2286E"/>
    <w:rsid w:val="00F22A0E"/>
    <w:rsid w:val="00F22D00"/>
    <w:rsid w:val="00F23146"/>
    <w:rsid w:val="00F2334E"/>
    <w:rsid w:val="00F237F2"/>
    <w:rsid w:val="00F238B2"/>
    <w:rsid w:val="00F2403B"/>
    <w:rsid w:val="00F249F1"/>
    <w:rsid w:val="00F250D8"/>
    <w:rsid w:val="00F251D8"/>
    <w:rsid w:val="00F25705"/>
    <w:rsid w:val="00F25C21"/>
    <w:rsid w:val="00F26065"/>
    <w:rsid w:val="00F26975"/>
    <w:rsid w:val="00F26B90"/>
    <w:rsid w:val="00F26CE7"/>
    <w:rsid w:val="00F270C3"/>
    <w:rsid w:val="00F273E2"/>
    <w:rsid w:val="00F2757C"/>
    <w:rsid w:val="00F2798A"/>
    <w:rsid w:val="00F300C5"/>
    <w:rsid w:val="00F30155"/>
    <w:rsid w:val="00F30417"/>
    <w:rsid w:val="00F3041B"/>
    <w:rsid w:val="00F30BF5"/>
    <w:rsid w:val="00F30DC9"/>
    <w:rsid w:val="00F315FA"/>
    <w:rsid w:val="00F31684"/>
    <w:rsid w:val="00F31A4D"/>
    <w:rsid w:val="00F31E61"/>
    <w:rsid w:val="00F32807"/>
    <w:rsid w:val="00F32B51"/>
    <w:rsid w:val="00F32B7C"/>
    <w:rsid w:val="00F32D72"/>
    <w:rsid w:val="00F3321A"/>
    <w:rsid w:val="00F3372A"/>
    <w:rsid w:val="00F33814"/>
    <w:rsid w:val="00F339A6"/>
    <w:rsid w:val="00F33F03"/>
    <w:rsid w:val="00F341BA"/>
    <w:rsid w:val="00F34378"/>
    <w:rsid w:val="00F34480"/>
    <w:rsid w:val="00F34519"/>
    <w:rsid w:val="00F34626"/>
    <w:rsid w:val="00F3510C"/>
    <w:rsid w:val="00F3576C"/>
    <w:rsid w:val="00F35E7A"/>
    <w:rsid w:val="00F36008"/>
    <w:rsid w:val="00F36048"/>
    <w:rsid w:val="00F36187"/>
    <w:rsid w:val="00F362F6"/>
    <w:rsid w:val="00F366C7"/>
    <w:rsid w:val="00F367AF"/>
    <w:rsid w:val="00F367CA"/>
    <w:rsid w:val="00F369FB"/>
    <w:rsid w:val="00F3736F"/>
    <w:rsid w:val="00F378BD"/>
    <w:rsid w:val="00F40158"/>
    <w:rsid w:val="00F40715"/>
    <w:rsid w:val="00F4087C"/>
    <w:rsid w:val="00F40E0B"/>
    <w:rsid w:val="00F4129E"/>
    <w:rsid w:val="00F41311"/>
    <w:rsid w:val="00F4179B"/>
    <w:rsid w:val="00F41C1F"/>
    <w:rsid w:val="00F4247E"/>
    <w:rsid w:val="00F42C97"/>
    <w:rsid w:val="00F42D4F"/>
    <w:rsid w:val="00F42E38"/>
    <w:rsid w:val="00F42E91"/>
    <w:rsid w:val="00F42FB5"/>
    <w:rsid w:val="00F4365A"/>
    <w:rsid w:val="00F439EE"/>
    <w:rsid w:val="00F441AB"/>
    <w:rsid w:val="00F44561"/>
    <w:rsid w:val="00F44C6C"/>
    <w:rsid w:val="00F44E77"/>
    <w:rsid w:val="00F44EA9"/>
    <w:rsid w:val="00F456A9"/>
    <w:rsid w:val="00F45A96"/>
    <w:rsid w:val="00F45ACC"/>
    <w:rsid w:val="00F45DA4"/>
    <w:rsid w:val="00F45E20"/>
    <w:rsid w:val="00F4648A"/>
    <w:rsid w:val="00F467F7"/>
    <w:rsid w:val="00F473C1"/>
    <w:rsid w:val="00F47E1E"/>
    <w:rsid w:val="00F500DA"/>
    <w:rsid w:val="00F505AF"/>
    <w:rsid w:val="00F50965"/>
    <w:rsid w:val="00F50CCD"/>
    <w:rsid w:val="00F50FC2"/>
    <w:rsid w:val="00F51BFD"/>
    <w:rsid w:val="00F51C2D"/>
    <w:rsid w:val="00F5236A"/>
    <w:rsid w:val="00F5239E"/>
    <w:rsid w:val="00F5279A"/>
    <w:rsid w:val="00F52868"/>
    <w:rsid w:val="00F52E66"/>
    <w:rsid w:val="00F53420"/>
    <w:rsid w:val="00F53BE5"/>
    <w:rsid w:val="00F53E02"/>
    <w:rsid w:val="00F53F0F"/>
    <w:rsid w:val="00F541E4"/>
    <w:rsid w:val="00F5468E"/>
    <w:rsid w:val="00F54826"/>
    <w:rsid w:val="00F54C12"/>
    <w:rsid w:val="00F54F5C"/>
    <w:rsid w:val="00F55888"/>
    <w:rsid w:val="00F55954"/>
    <w:rsid w:val="00F55CB3"/>
    <w:rsid w:val="00F56C09"/>
    <w:rsid w:val="00F56F20"/>
    <w:rsid w:val="00F57121"/>
    <w:rsid w:val="00F573CC"/>
    <w:rsid w:val="00F57A34"/>
    <w:rsid w:val="00F57B9A"/>
    <w:rsid w:val="00F602B3"/>
    <w:rsid w:val="00F60493"/>
    <w:rsid w:val="00F6080D"/>
    <w:rsid w:val="00F60920"/>
    <w:rsid w:val="00F60960"/>
    <w:rsid w:val="00F61466"/>
    <w:rsid w:val="00F619E2"/>
    <w:rsid w:val="00F61D1D"/>
    <w:rsid w:val="00F61FAC"/>
    <w:rsid w:val="00F62921"/>
    <w:rsid w:val="00F62C5A"/>
    <w:rsid w:val="00F62DE2"/>
    <w:rsid w:val="00F62EE9"/>
    <w:rsid w:val="00F63028"/>
    <w:rsid w:val="00F63730"/>
    <w:rsid w:val="00F63B73"/>
    <w:rsid w:val="00F64357"/>
    <w:rsid w:val="00F645F3"/>
    <w:rsid w:val="00F64787"/>
    <w:rsid w:val="00F64EDB"/>
    <w:rsid w:val="00F6523A"/>
    <w:rsid w:val="00F657D7"/>
    <w:rsid w:val="00F660E2"/>
    <w:rsid w:val="00F663D9"/>
    <w:rsid w:val="00F66836"/>
    <w:rsid w:val="00F66C90"/>
    <w:rsid w:val="00F66DC6"/>
    <w:rsid w:val="00F6747A"/>
    <w:rsid w:val="00F70006"/>
    <w:rsid w:val="00F7034F"/>
    <w:rsid w:val="00F7095B"/>
    <w:rsid w:val="00F7141E"/>
    <w:rsid w:val="00F716A7"/>
    <w:rsid w:val="00F71865"/>
    <w:rsid w:val="00F71AFD"/>
    <w:rsid w:val="00F71D8E"/>
    <w:rsid w:val="00F72203"/>
    <w:rsid w:val="00F7254C"/>
    <w:rsid w:val="00F728C0"/>
    <w:rsid w:val="00F72C62"/>
    <w:rsid w:val="00F72DCF"/>
    <w:rsid w:val="00F72F54"/>
    <w:rsid w:val="00F73588"/>
    <w:rsid w:val="00F73619"/>
    <w:rsid w:val="00F737C0"/>
    <w:rsid w:val="00F739F2"/>
    <w:rsid w:val="00F74096"/>
    <w:rsid w:val="00F74394"/>
    <w:rsid w:val="00F749EC"/>
    <w:rsid w:val="00F74FCF"/>
    <w:rsid w:val="00F75B3C"/>
    <w:rsid w:val="00F75C5B"/>
    <w:rsid w:val="00F7682E"/>
    <w:rsid w:val="00F76AC4"/>
    <w:rsid w:val="00F77167"/>
    <w:rsid w:val="00F771A1"/>
    <w:rsid w:val="00F774E7"/>
    <w:rsid w:val="00F77CA2"/>
    <w:rsid w:val="00F77FFE"/>
    <w:rsid w:val="00F8005C"/>
    <w:rsid w:val="00F80204"/>
    <w:rsid w:val="00F802FE"/>
    <w:rsid w:val="00F8068D"/>
    <w:rsid w:val="00F80723"/>
    <w:rsid w:val="00F81119"/>
    <w:rsid w:val="00F8141B"/>
    <w:rsid w:val="00F81828"/>
    <w:rsid w:val="00F81C53"/>
    <w:rsid w:val="00F820E8"/>
    <w:rsid w:val="00F8213E"/>
    <w:rsid w:val="00F824C8"/>
    <w:rsid w:val="00F82737"/>
    <w:rsid w:val="00F82C50"/>
    <w:rsid w:val="00F83421"/>
    <w:rsid w:val="00F838C9"/>
    <w:rsid w:val="00F839F6"/>
    <w:rsid w:val="00F840E1"/>
    <w:rsid w:val="00F8416D"/>
    <w:rsid w:val="00F8418A"/>
    <w:rsid w:val="00F8463D"/>
    <w:rsid w:val="00F84B72"/>
    <w:rsid w:val="00F85233"/>
    <w:rsid w:val="00F859C6"/>
    <w:rsid w:val="00F85A97"/>
    <w:rsid w:val="00F85D3E"/>
    <w:rsid w:val="00F85E2C"/>
    <w:rsid w:val="00F85F06"/>
    <w:rsid w:val="00F86A2D"/>
    <w:rsid w:val="00F86C51"/>
    <w:rsid w:val="00F86DEC"/>
    <w:rsid w:val="00F86E5E"/>
    <w:rsid w:val="00F87011"/>
    <w:rsid w:val="00F87AD3"/>
    <w:rsid w:val="00F87EE7"/>
    <w:rsid w:val="00F90ACB"/>
    <w:rsid w:val="00F90CB4"/>
    <w:rsid w:val="00F915FC"/>
    <w:rsid w:val="00F918AC"/>
    <w:rsid w:val="00F91D33"/>
    <w:rsid w:val="00F92774"/>
    <w:rsid w:val="00F9280B"/>
    <w:rsid w:val="00F92ECE"/>
    <w:rsid w:val="00F92F32"/>
    <w:rsid w:val="00F93547"/>
    <w:rsid w:val="00F9363F"/>
    <w:rsid w:val="00F93ACE"/>
    <w:rsid w:val="00F94049"/>
    <w:rsid w:val="00F944AA"/>
    <w:rsid w:val="00F94C9A"/>
    <w:rsid w:val="00F94CBD"/>
    <w:rsid w:val="00F94D0D"/>
    <w:rsid w:val="00F9507E"/>
    <w:rsid w:val="00F951B6"/>
    <w:rsid w:val="00F955F0"/>
    <w:rsid w:val="00F95765"/>
    <w:rsid w:val="00F96D06"/>
    <w:rsid w:val="00F976CC"/>
    <w:rsid w:val="00F97731"/>
    <w:rsid w:val="00F97944"/>
    <w:rsid w:val="00F97CB2"/>
    <w:rsid w:val="00FA0368"/>
    <w:rsid w:val="00FA0573"/>
    <w:rsid w:val="00FA0B37"/>
    <w:rsid w:val="00FA1646"/>
    <w:rsid w:val="00FA18F4"/>
    <w:rsid w:val="00FA1AA0"/>
    <w:rsid w:val="00FA1BF9"/>
    <w:rsid w:val="00FA2416"/>
    <w:rsid w:val="00FA2543"/>
    <w:rsid w:val="00FA27F7"/>
    <w:rsid w:val="00FA2823"/>
    <w:rsid w:val="00FA292F"/>
    <w:rsid w:val="00FA324A"/>
    <w:rsid w:val="00FA33FA"/>
    <w:rsid w:val="00FA38F0"/>
    <w:rsid w:val="00FA3A0C"/>
    <w:rsid w:val="00FA3C90"/>
    <w:rsid w:val="00FA4598"/>
    <w:rsid w:val="00FA46A3"/>
    <w:rsid w:val="00FA4844"/>
    <w:rsid w:val="00FA49B8"/>
    <w:rsid w:val="00FA49DB"/>
    <w:rsid w:val="00FA4EB5"/>
    <w:rsid w:val="00FA51AF"/>
    <w:rsid w:val="00FA564E"/>
    <w:rsid w:val="00FA581F"/>
    <w:rsid w:val="00FA5AB4"/>
    <w:rsid w:val="00FA5BCB"/>
    <w:rsid w:val="00FA5C99"/>
    <w:rsid w:val="00FA637E"/>
    <w:rsid w:val="00FA63D2"/>
    <w:rsid w:val="00FA681C"/>
    <w:rsid w:val="00FA6991"/>
    <w:rsid w:val="00FA6BE0"/>
    <w:rsid w:val="00FA6CE3"/>
    <w:rsid w:val="00FB00C9"/>
    <w:rsid w:val="00FB06DE"/>
    <w:rsid w:val="00FB084B"/>
    <w:rsid w:val="00FB0C32"/>
    <w:rsid w:val="00FB0E87"/>
    <w:rsid w:val="00FB11B5"/>
    <w:rsid w:val="00FB133A"/>
    <w:rsid w:val="00FB1B98"/>
    <w:rsid w:val="00FB22E5"/>
    <w:rsid w:val="00FB2686"/>
    <w:rsid w:val="00FB2B91"/>
    <w:rsid w:val="00FB2B99"/>
    <w:rsid w:val="00FB3068"/>
    <w:rsid w:val="00FB363D"/>
    <w:rsid w:val="00FB3AE4"/>
    <w:rsid w:val="00FB3ED3"/>
    <w:rsid w:val="00FB46F9"/>
    <w:rsid w:val="00FB4B09"/>
    <w:rsid w:val="00FB4B9C"/>
    <w:rsid w:val="00FB4C32"/>
    <w:rsid w:val="00FB5235"/>
    <w:rsid w:val="00FB5478"/>
    <w:rsid w:val="00FB5542"/>
    <w:rsid w:val="00FB57CA"/>
    <w:rsid w:val="00FB5CE9"/>
    <w:rsid w:val="00FB5DA9"/>
    <w:rsid w:val="00FB5E2D"/>
    <w:rsid w:val="00FB5F36"/>
    <w:rsid w:val="00FB6866"/>
    <w:rsid w:val="00FB6918"/>
    <w:rsid w:val="00FB6B30"/>
    <w:rsid w:val="00FB6B37"/>
    <w:rsid w:val="00FB73B5"/>
    <w:rsid w:val="00FB7CFC"/>
    <w:rsid w:val="00FB7F54"/>
    <w:rsid w:val="00FC08B6"/>
    <w:rsid w:val="00FC0FE7"/>
    <w:rsid w:val="00FC10AB"/>
    <w:rsid w:val="00FC143C"/>
    <w:rsid w:val="00FC165F"/>
    <w:rsid w:val="00FC19E0"/>
    <w:rsid w:val="00FC1BED"/>
    <w:rsid w:val="00FC1CEA"/>
    <w:rsid w:val="00FC1D09"/>
    <w:rsid w:val="00FC21A8"/>
    <w:rsid w:val="00FC2568"/>
    <w:rsid w:val="00FC275C"/>
    <w:rsid w:val="00FC27AF"/>
    <w:rsid w:val="00FC29D4"/>
    <w:rsid w:val="00FC2A01"/>
    <w:rsid w:val="00FC2D0E"/>
    <w:rsid w:val="00FC3A9A"/>
    <w:rsid w:val="00FC3CE4"/>
    <w:rsid w:val="00FC488D"/>
    <w:rsid w:val="00FC50CD"/>
    <w:rsid w:val="00FC54C0"/>
    <w:rsid w:val="00FC5855"/>
    <w:rsid w:val="00FC6604"/>
    <w:rsid w:val="00FC67F7"/>
    <w:rsid w:val="00FC6824"/>
    <w:rsid w:val="00FC6C36"/>
    <w:rsid w:val="00FC6E31"/>
    <w:rsid w:val="00FC6F6A"/>
    <w:rsid w:val="00FC703D"/>
    <w:rsid w:val="00FC7245"/>
    <w:rsid w:val="00FC7426"/>
    <w:rsid w:val="00FC7518"/>
    <w:rsid w:val="00FC7642"/>
    <w:rsid w:val="00FC79D3"/>
    <w:rsid w:val="00FC7B4F"/>
    <w:rsid w:val="00FC7C4F"/>
    <w:rsid w:val="00FD00FB"/>
    <w:rsid w:val="00FD0107"/>
    <w:rsid w:val="00FD04BB"/>
    <w:rsid w:val="00FD086D"/>
    <w:rsid w:val="00FD1490"/>
    <w:rsid w:val="00FD1B3B"/>
    <w:rsid w:val="00FD1BE0"/>
    <w:rsid w:val="00FD1E95"/>
    <w:rsid w:val="00FD285B"/>
    <w:rsid w:val="00FD2EC3"/>
    <w:rsid w:val="00FD318D"/>
    <w:rsid w:val="00FD3495"/>
    <w:rsid w:val="00FD36A5"/>
    <w:rsid w:val="00FD3BC6"/>
    <w:rsid w:val="00FD3CDA"/>
    <w:rsid w:val="00FD3E46"/>
    <w:rsid w:val="00FD425B"/>
    <w:rsid w:val="00FD4624"/>
    <w:rsid w:val="00FD4932"/>
    <w:rsid w:val="00FD4A11"/>
    <w:rsid w:val="00FD4E1E"/>
    <w:rsid w:val="00FD524E"/>
    <w:rsid w:val="00FD54E5"/>
    <w:rsid w:val="00FD5D3B"/>
    <w:rsid w:val="00FD5FFE"/>
    <w:rsid w:val="00FD6371"/>
    <w:rsid w:val="00FD6708"/>
    <w:rsid w:val="00FD741B"/>
    <w:rsid w:val="00FD7AE5"/>
    <w:rsid w:val="00FE0725"/>
    <w:rsid w:val="00FE08A4"/>
    <w:rsid w:val="00FE131C"/>
    <w:rsid w:val="00FE1784"/>
    <w:rsid w:val="00FE17B5"/>
    <w:rsid w:val="00FE18D3"/>
    <w:rsid w:val="00FE1AF4"/>
    <w:rsid w:val="00FE330B"/>
    <w:rsid w:val="00FE3798"/>
    <w:rsid w:val="00FE3D94"/>
    <w:rsid w:val="00FE54C1"/>
    <w:rsid w:val="00FE5E4B"/>
    <w:rsid w:val="00FE5EF4"/>
    <w:rsid w:val="00FE5F32"/>
    <w:rsid w:val="00FE63A0"/>
    <w:rsid w:val="00FE63D1"/>
    <w:rsid w:val="00FE6573"/>
    <w:rsid w:val="00FE67D1"/>
    <w:rsid w:val="00FE6F49"/>
    <w:rsid w:val="00FE75BC"/>
    <w:rsid w:val="00FE7AB5"/>
    <w:rsid w:val="00FE7D07"/>
    <w:rsid w:val="00FF01F9"/>
    <w:rsid w:val="00FF0804"/>
    <w:rsid w:val="00FF0AF1"/>
    <w:rsid w:val="00FF0C84"/>
    <w:rsid w:val="00FF0FD0"/>
    <w:rsid w:val="00FF1060"/>
    <w:rsid w:val="00FF112D"/>
    <w:rsid w:val="00FF13E0"/>
    <w:rsid w:val="00FF1610"/>
    <w:rsid w:val="00FF2425"/>
    <w:rsid w:val="00FF28EB"/>
    <w:rsid w:val="00FF3180"/>
    <w:rsid w:val="00FF3AA1"/>
    <w:rsid w:val="00FF3C67"/>
    <w:rsid w:val="00FF4467"/>
    <w:rsid w:val="00FF46DC"/>
    <w:rsid w:val="00FF472B"/>
    <w:rsid w:val="00FF49A6"/>
    <w:rsid w:val="00FF4D58"/>
    <w:rsid w:val="00FF4D76"/>
    <w:rsid w:val="00FF4F95"/>
    <w:rsid w:val="00FF506F"/>
    <w:rsid w:val="00FF50F6"/>
    <w:rsid w:val="00FF51AF"/>
    <w:rsid w:val="00FF6158"/>
    <w:rsid w:val="00FF69C9"/>
    <w:rsid w:val="00FF793D"/>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FBD779"/>
  <w15:docId w15:val="{26E9869A-5785-4BF1-B952-D4AB93DE05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A1AA0"/>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rsid w:val="00FA1AA0"/>
    <w:pPr>
      <w:keepNext/>
      <w:numPr>
        <w:numId w:val="1"/>
      </w:numPr>
      <w:tabs>
        <w:tab w:val="left" w:pos="567"/>
      </w:tabs>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qFormat/>
    <w:rsid w:val="00FA1AA0"/>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A1AA0"/>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FA1AA0"/>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rsid w:val="00FA1AA0"/>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rsid w:val="00FA1AA0"/>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FA1AA0"/>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rsid w:val="00FA1AA0"/>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FA1AA0"/>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rsid w:val="00FA1AA0"/>
  </w:style>
  <w:style w:type="character" w:styleId="a4">
    <w:name w:val="Hyperlink"/>
    <w:uiPriority w:val="99"/>
    <w:rsid w:val="00FA1AA0"/>
    <w:rPr>
      <w:color w:val="0000FF"/>
      <w:u w:val="single"/>
    </w:rPr>
  </w:style>
  <w:style w:type="character" w:styleId="a5">
    <w:name w:val="annotation reference"/>
    <w:qFormat/>
    <w:rsid w:val="00FA1AA0"/>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sid w:val="00FA1AA0"/>
    <w:rPr>
      <w:rFonts w:eastAsia="Times New Roman"/>
      <w:b/>
      <w:bCs/>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A1AA0"/>
    <w:rPr>
      <w:rFonts w:ascii="Arial" w:eastAsia="MS Mincho" w:hAnsi="Arial" w:cs="Arial"/>
      <w:b/>
      <w:bCs/>
      <w:sz w:val="26"/>
      <w:szCs w:val="26"/>
      <w:lang w:eastAsia="en-US"/>
    </w:rPr>
  </w:style>
  <w:style w:type="character" w:customStyle="1" w:styleId="B1">
    <w:name w:val="B1 (文字)"/>
    <w:link w:val="B10"/>
    <w:rsid w:val="00FA1AA0"/>
    <w:rPr>
      <w:rFonts w:eastAsia="Times New Roman"/>
      <w:lang w:val="en-GB" w:eastAsia="en-GB"/>
    </w:rPr>
  </w:style>
  <w:style w:type="character" w:customStyle="1" w:styleId="B1Zchn">
    <w:name w:val="B1 Zchn"/>
    <w:qFormat/>
    <w:rsid w:val="00FA1AA0"/>
    <w:rPr>
      <w:lang w:eastAsia="en-US"/>
    </w:rPr>
  </w:style>
  <w:style w:type="character" w:customStyle="1" w:styleId="21">
    <w:name w:val="批注文字 字符2"/>
    <w:uiPriority w:val="99"/>
    <w:semiHidden/>
    <w:rsid w:val="00FA1AA0"/>
    <w:rPr>
      <w:rFonts w:eastAsia="Times New Roman"/>
      <w:szCs w:val="24"/>
      <w:lang w:eastAsia="en-US"/>
    </w:rPr>
  </w:style>
  <w:style w:type="character" w:customStyle="1" w:styleId="tran">
    <w:name w:val="tran"/>
    <w:rsid w:val="00FA1AA0"/>
  </w:style>
  <w:style w:type="character" w:customStyle="1" w:styleId="TAHCar">
    <w:name w:val="TAH Car"/>
    <w:link w:val="TAH"/>
    <w:qFormat/>
    <w:rsid w:val="00FA1AA0"/>
    <w:rPr>
      <w:rFonts w:ascii="Arial" w:eastAsia="Times New Roman" w:hAnsi="Arial"/>
      <w:b/>
      <w:sz w:val="18"/>
      <w:lang w:val="en-GB" w:eastAsia="en-US"/>
    </w:rPr>
  </w:style>
  <w:style w:type="character" w:customStyle="1" w:styleId="B2Char">
    <w:name w:val="B2 Char"/>
    <w:link w:val="B2"/>
    <w:qFormat/>
    <w:rsid w:val="00FA1AA0"/>
    <w:rPr>
      <w:rFonts w:eastAsia="Times New Roman"/>
      <w:lang w:val="en-GB" w:eastAsia="en-GB"/>
    </w:rPr>
  </w:style>
  <w:style w:type="character" w:customStyle="1" w:styleId="LGTdocChar">
    <w:name w:val="LGTdoc_본문 Char"/>
    <w:link w:val="LGTdoc"/>
    <w:rsid w:val="00FA1AA0"/>
    <w:rPr>
      <w:rFonts w:eastAsia="Batang"/>
      <w:kern w:val="2"/>
      <w:sz w:val="22"/>
      <w:szCs w:val="24"/>
      <w:lang w:val="en-GB" w:eastAsia="ko-KR" w:bidi="ar-SA"/>
    </w:rPr>
  </w:style>
  <w:style w:type="character" w:customStyle="1" w:styleId="Char1">
    <w:name w:val="题注 Char1"/>
    <w:link w:val="a7"/>
    <w:rsid w:val="00FA1AA0"/>
    <w:rPr>
      <w:lang w:val="en-GB" w:eastAsia="en-US" w:bidi="ar-SA"/>
    </w:rPr>
  </w:style>
  <w:style w:type="character" w:customStyle="1" w:styleId="a8">
    <w:name w:val="批注文字 字符"/>
    <w:uiPriority w:val="99"/>
    <w:semiHidden/>
    <w:qFormat/>
    <w:rsid w:val="00FA1AA0"/>
    <w:rPr>
      <w:kern w:val="2"/>
      <w:sz w:val="24"/>
      <w:szCs w:val="22"/>
    </w:rPr>
  </w:style>
  <w:style w:type="character" w:customStyle="1" w:styleId="a9">
    <w:name w:val="列表段落 字符"/>
    <w:uiPriority w:val="34"/>
    <w:qFormat/>
    <w:rsid w:val="00FA1AA0"/>
    <w:rPr>
      <w:rFonts w:ascii="Times" w:hAnsi="Times"/>
      <w:szCs w:val="24"/>
      <w:lang w:val="en-GB"/>
    </w:rPr>
  </w:style>
  <w:style w:type="character" w:customStyle="1" w:styleId="TACChar">
    <w:name w:val="TAC Char"/>
    <w:link w:val="TAC"/>
    <w:qFormat/>
    <w:rsid w:val="00FA1AA0"/>
    <w:rPr>
      <w:rFonts w:ascii="Arial" w:eastAsia="Times New Roman" w:hAnsi="Arial"/>
      <w:sz w:val="18"/>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a"/>
    <w:qFormat/>
    <w:rsid w:val="00FA1AA0"/>
    <w:rPr>
      <w:rFonts w:ascii="Arial" w:eastAsia="MS Mincho" w:hAnsi="Arial"/>
      <w:b/>
      <w:szCs w:val="24"/>
      <w:lang w:val="en-US" w:eastAsia="en-US" w:bidi="ar-SA"/>
    </w:rPr>
  </w:style>
  <w:style w:type="character" w:customStyle="1" w:styleId="Char0">
    <w:name w:val="正文文本 Char"/>
    <w:link w:val="a0"/>
    <w:qFormat/>
    <w:rsid w:val="00FA1AA0"/>
    <w:rPr>
      <w:rFonts w:eastAsia="MS Mincho"/>
      <w:szCs w:val="24"/>
      <w:lang w:val="en-US" w:eastAsia="en-US" w:bidi="ar-SA"/>
    </w:rPr>
  </w:style>
  <w:style w:type="character" w:customStyle="1" w:styleId="2Char">
    <w:name w:val="标题 2 Char"/>
    <w:aliases w:val="H2 Char1,h2 Char1,Head2A Char,2 Char,UNDERRUBRIK 1-2 Char,DO NOT USE_h2 Char,h21 Char,Heading 2 Char Char,H2 Char Char,h2 Char Char"/>
    <w:link w:val="20"/>
    <w:rsid w:val="00FA1AA0"/>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FA1AA0"/>
    <w:rPr>
      <w:rFonts w:ascii="Arial" w:eastAsia="MS Mincho" w:hAnsi="Arial" w:cs="Arial"/>
      <w:color w:val="0000FF"/>
      <w:kern w:val="2"/>
      <w:szCs w:val="24"/>
      <w:lang w:val="en-US" w:eastAsia="en-US" w:bidi="ar-SA"/>
    </w:rPr>
  </w:style>
  <w:style w:type="character" w:customStyle="1" w:styleId="Char10">
    <w:name w:val="批注文字 Char1"/>
    <w:link w:val="ab"/>
    <w:uiPriority w:val="99"/>
    <w:rsid w:val="00FA1AA0"/>
    <w:rPr>
      <w:rFonts w:eastAsia="Times New Roman"/>
      <w:szCs w:val="24"/>
      <w:lang w:eastAsia="en-US"/>
    </w:rPr>
  </w:style>
  <w:style w:type="character" w:customStyle="1" w:styleId="Char2">
    <w:name w:val="列出段落 Char2"/>
    <w:aliases w:val="列表段落1 Char,- Bullets Char2,목록 단락 Char2,リスト段落 Char2,Lista1 Char2,?? ?? Char2,????? Char2,???? Char2,列出段落1 Char1,中等深浅网格 1 - 着色 21 Char1,¥¡¡¡¡ì¬º¥¹¥È¶ÎÂä Char1,ÁÐ³ö¶ÎÂä Char1,—ño’i—Ž Char1,¥ê¥¹¥È¶ÎÂä Char1,Lettre d'introduction Char,목록단락 Char1"/>
    <w:link w:val="ac"/>
    <w:uiPriority w:val="34"/>
    <w:qFormat/>
    <w:locked/>
    <w:rsid w:val="00FA1AA0"/>
    <w:rPr>
      <w:rFonts w:ascii="Calibri" w:hAnsi="Calibri"/>
      <w:kern w:val="2"/>
      <w:sz w:val="21"/>
      <w:szCs w:val="22"/>
    </w:rPr>
  </w:style>
  <w:style w:type="character" w:customStyle="1" w:styleId="THChar">
    <w:name w:val="TH Char"/>
    <w:link w:val="TH"/>
    <w:qFormat/>
    <w:rsid w:val="00FA1AA0"/>
    <w:rPr>
      <w:rFonts w:ascii="Arial" w:eastAsia="Times New Roman" w:hAnsi="Arial"/>
      <w:b/>
      <w:lang w:val="en-GB" w:eastAsia="en-US"/>
    </w:rPr>
  </w:style>
  <w:style w:type="character" w:customStyle="1" w:styleId="TALChar">
    <w:name w:val="TAL Char"/>
    <w:link w:val="TAL"/>
    <w:qFormat/>
    <w:rsid w:val="00FA1AA0"/>
    <w:rPr>
      <w:rFonts w:ascii="Arial" w:eastAsia="Times New Roman" w:hAnsi="Arial"/>
      <w:sz w:val="18"/>
      <w:lang w:val="en-GB" w:eastAsia="en-US"/>
    </w:rPr>
  </w:style>
  <w:style w:type="paragraph" w:styleId="a7">
    <w:name w:val="caption"/>
    <w:basedOn w:val="a"/>
    <w:next w:val="a"/>
    <w:link w:val="Char1"/>
    <w:qFormat/>
    <w:rsid w:val="00FA1AA0"/>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rsid w:val="00FA1AA0"/>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d"/>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FA1AA0"/>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Char0"/>
    <w:qFormat/>
    <w:rsid w:val="00FA1AA0"/>
    <w:pPr>
      <w:spacing w:after="120"/>
      <w:jc w:val="both"/>
    </w:pPr>
    <w:rPr>
      <w:rFonts w:eastAsia="MS Mincho"/>
    </w:rPr>
  </w:style>
  <w:style w:type="paragraph" w:styleId="ae">
    <w:name w:val="annotation subject"/>
    <w:basedOn w:val="ab"/>
    <w:next w:val="ab"/>
    <w:semiHidden/>
    <w:rsid w:val="00FA1AA0"/>
    <w:rPr>
      <w:b/>
      <w:bCs/>
    </w:rPr>
  </w:style>
  <w:style w:type="paragraph" w:customStyle="1" w:styleId="Observation">
    <w:name w:val="Observation"/>
    <w:basedOn w:val="Proposal"/>
    <w:qFormat/>
    <w:rsid w:val="00FA1AA0"/>
    <w:pPr>
      <w:numPr>
        <w:numId w:val="2"/>
      </w:numPr>
      <w:ind w:left="1701" w:hanging="1701"/>
    </w:pPr>
  </w:style>
  <w:style w:type="paragraph" w:styleId="ab">
    <w:name w:val="annotation text"/>
    <w:basedOn w:val="a"/>
    <w:link w:val="Char10"/>
    <w:uiPriority w:val="99"/>
    <w:qFormat/>
    <w:rsid w:val="00FA1AA0"/>
  </w:style>
  <w:style w:type="paragraph" w:styleId="80">
    <w:name w:val="toc 8"/>
    <w:basedOn w:val="11"/>
    <w:rsid w:val="00FA1AA0"/>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
    <w:rsid w:val="00FA1AA0"/>
    <w:pPr>
      <w:numPr>
        <w:numId w:val="3"/>
      </w:numPr>
      <w:tabs>
        <w:tab w:val="left" w:pos="2041"/>
      </w:tabs>
      <w:spacing w:before="180"/>
    </w:pPr>
    <w:rPr>
      <w:rFonts w:ascii="Arial" w:hAnsi="Arial"/>
      <w:sz w:val="22"/>
      <w:szCs w:val="20"/>
    </w:rPr>
  </w:style>
  <w:style w:type="paragraph" w:styleId="ad">
    <w:name w:val="Document Map"/>
    <w:basedOn w:val="a"/>
    <w:semiHidden/>
    <w:rsid w:val="00FA1AA0"/>
    <w:pPr>
      <w:shd w:val="clear" w:color="auto" w:fill="000080"/>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qFormat/>
    <w:rsid w:val="00FA1AA0"/>
    <w:pPr>
      <w:tabs>
        <w:tab w:val="center" w:pos="4536"/>
        <w:tab w:val="right" w:pos="9072"/>
      </w:tabs>
    </w:pPr>
    <w:rPr>
      <w:rFonts w:ascii="Arial" w:eastAsia="MS Mincho" w:hAnsi="Arial"/>
      <w:b/>
    </w:rPr>
  </w:style>
  <w:style w:type="paragraph" w:styleId="af0">
    <w:name w:val="Balloon Text"/>
    <w:basedOn w:val="a"/>
    <w:semiHidden/>
    <w:rsid w:val="00FA1AA0"/>
    <w:rPr>
      <w:sz w:val="18"/>
      <w:szCs w:val="18"/>
    </w:rPr>
  </w:style>
  <w:style w:type="paragraph" w:styleId="af">
    <w:name w:val="List"/>
    <w:basedOn w:val="a"/>
    <w:rsid w:val="00FA1AA0"/>
    <w:pPr>
      <w:ind w:left="283" w:hanging="283"/>
    </w:pPr>
  </w:style>
  <w:style w:type="paragraph" w:styleId="af1">
    <w:name w:val="footer"/>
    <w:basedOn w:val="a"/>
    <w:rsid w:val="00FA1AA0"/>
    <w:pPr>
      <w:tabs>
        <w:tab w:val="center" w:pos="4153"/>
        <w:tab w:val="right" w:pos="8306"/>
      </w:tabs>
      <w:snapToGrid w:val="0"/>
    </w:pPr>
    <w:rPr>
      <w:sz w:val="18"/>
      <w:szCs w:val="18"/>
    </w:rPr>
  </w:style>
  <w:style w:type="paragraph" w:styleId="11">
    <w:name w:val="toc 1"/>
    <w:basedOn w:val="a"/>
    <w:next w:val="a"/>
    <w:rsid w:val="00FA1AA0"/>
  </w:style>
  <w:style w:type="paragraph" w:styleId="af2">
    <w:name w:val="Normal (Web)"/>
    <w:basedOn w:val="a"/>
    <w:uiPriority w:val="99"/>
    <w:unhideWhenUsed/>
    <w:rsid w:val="00FA1AA0"/>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rsid w:val="00FA1AA0"/>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rsid w:val="00FA1AA0"/>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c">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
    <w:basedOn w:val="a"/>
    <w:link w:val="Char2"/>
    <w:uiPriority w:val="34"/>
    <w:qFormat/>
    <w:rsid w:val="00FA1AA0"/>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FA1AA0"/>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rsid w:val="00FA1AA0"/>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d"/>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1">
    <w:name w:val="Char1"/>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rsid w:val="00FA1AA0"/>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rsid w:val="00FA1AA0"/>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rsid w:val="00FA1AA0"/>
    <w:pPr>
      <w:keepNext/>
      <w:keepLines/>
      <w:spacing w:before="60" w:after="180"/>
      <w:jc w:val="center"/>
    </w:pPr>
    <w:rPr>
      <w:rFonts w:ascii="Arial" w:hAnsi="Arial"/>
      <w:b/>
      <w:szCs w:val="20"/>
      <w:lang w:val="en-GB"/>
    </w:rPr>
  </w:style>
  <w:style w:type="paragraph" w:customStyle="1" w:styleId="Char3">
    <w:name w:val="Char"/>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rsid w:val="00FA1AA0"/>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rsid w:val="00FA1AA0"/>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rsid w:val="00FA1AA0"/>
    <w:pPr>
      <w:keepNext/>
      <w:keepLines/>
      <w:jc w:val="center"/>
    </w:pPr>
    <w:rPr>
      <w:rFonts w:ascii="Arial" w:hAnsi="Arial"/>
      <w:b/>
      <w:sz w:val="18"/>
      <w:szCs w:val="20"/>
      <w:lang w:val="en-GB"/>
    </w:rPr>
  </w:style>
  <w:style w:type="paragraph" w:customStyle="1" w:styleId="B10">
    <w:name w:val="B1"/>
    <w:basedOn w:val="af"/>
    <w:link w:val="B1"/>
    <w:qFormat/>
    <w:rsid w:val="00FA1AA0"/>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rsid w:val="00FA1AA0"/>
    <w:pPr>
      <w:keepNext w:val="0"/>
      <w:spacing w:before="0" w:after="240"/>
    </w:pPr>
  </w:style>
  <w:style w:type="paragraph" w:customStyle="1" w:styleId="CharCharCharCharCharCharCharCharCharCharCharCharChar">
    <w:name w:val="Char Char Char Char Char Char Char Char Char Char Char Char Char"/>
    <w:basedOn w:val="ad"/>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rsid w:val="00FA1AA0"/>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rsid w:val="00FA1AA0"/>
    <w:pPr>
      <w:keepNext/>
      <w:keepLines/>
    </w:pPr>
    <w:rPr>
      <w:rFonts w:ascii="Arial" w:hAnsi="Arial"/>
      <w:sz w:val="18"/>
      <w:szCs w:val="20"/>
      <w:lang w:val="en-GB"/>
    </w:rPr>
  </w:style>
  <w:style w:type="paragraph" w:customStyle="1" w:styleId="CharChar1CharChar">
    <w:name w:val="Char Char1 Char Char"/>
    <w:basedOn w:val="a"/>
    <w:rsid w:val="00FA1AA0"/>
    <w:rPr>
      <w:rFonts w:ascii="Times" w:hAnsi="Times"/>
      <w:sz w:val="22"/>
      <w:szCs w:val="20"/>
    </w:rPr>
  </w:style>
  <w:style w:type="paragraph" w:styleId="af3">
    <w:name w:val="Revision"/>
    <w:uiPriority w:val="99"/>
    <w:unhideWhenUsed/>
    <w:rsid w:val="00FA1AA0"/>
    <w:rPr>
      <w:rFonts w:eastAsia="Times New Roman"/>
      <w:szCs w:val="24"/>
      <w:lang w:eastAsia="en-US"/>
    </w:rPr>
  </w:style>
  <w:style w:type="paragraph" w:customStyle="1" w:styleId="TdocHeading1">
    <w:name w:val="Tdoc_Heading_1"/>
    <w:basedOn w:val="10"/>
    <w:next w:val="a0"/>
    <w:rsid w:val="00FA1AA0"/>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rsid w:val="00FA1AA0"/>
    <w:pPr>
      <w:spacing w:after="220"/>
    </w:pPr>
    <w:rPr>
      <w:rFonts w:ascii="Arial" w:eastAsia="宋体" w:hAnsi="Arial"/>
      <w:sz w:val="22"/>
      <w:szCs w:val="20"/>
    </w:rPr>
  </w:style>
  <w:style w:type="paragraph" w:customStyle="1" w:styleId="FP">
    <w:name w:val="FP"/>
    <w:basedOn w:val="a"/>
    <w:rsid w:val="00FA1AA0"/>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rsid w:val="00FA1AA0"/>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4">
    <w:name w:val="Table Grid"/>
    <w:basedOn w:val="a2"/>
    <w:rsid w:val="00FA1A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4">
    <w:name w:val="列出段落 Char"/>
    <w:aliases w:val="- Bullets Char,목록 단락 Char,リスト段落 Char,Lista1 Char,?? ?? Char,????? Char,???? Char,列出段落1 Char,中等深浅网格 1 - 着色 21 Char,¥¡¡¡¡ì¬º¥¹¥È¶ÎÂä Char,ÁÐ³ö¶ÎÂä Char,—ño’i—Ž Char,¥ê¥¹¥È¶ÎÂä Char"/>
    <w:uiPriority w:val="34"/>
    <w:qFormat/>
    <w:rsid w:val="00637EAE"/>
    <w:rPr>
      <w:rFonts w:ascii="Times" w:hAnsi="Times"/>
      <w:szCs w:val="24"/>
      <w:lang w:val="en-GB"/>
    </w:rPr>
  </w:style>
  <w:style w:type="character" w:customStyle="1" w:styleId="Char5">
    <w:name w:val="批注文字 Char"/>
    <w:uiPriority w:val="99"/>
    <w:qFormat/>
    <w:rsid w:val="00BB24DD"/>
    <w:rPr>
      <w:rFonts w:ascii="Times" w:eastAsia="Batang" w:hAnsi="Times"/>
      <w:lang w:val="en-GB" w:eastAsia="en-US" w:bidi="ar-SA"/>
    </w:rPr>
  </w:style>
  <w:style w:type="character" w:customStyle="1" w:styleId="Char6">
    <w:name w:val="题注 Char"/>
    <w:rsid w:val="00E24A3B"/>
    <w:rPr>
      <w:lang w:val="en-GB" w:eastAsia="en-US" w:bidi="ar-SA"/>
    </w:rPr>
  </w:style>
  <w:style w:type="character" w:customStyle="1" w:styleId="Char12">
    <w:name w:val="列出段落 Char1"/>
    <w:aliases w:val="列表段落 Char,- Bullets Char1,목록 단락 Char1,リスト段落 Char1,Lista1 Char1,?? ?? Char1,????? Char1,???? Char1,1st level - Bullet List Paragraph Char,목록단락 Char"/>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23"/>
      </w:numPr>
      <w:overflowPunct w:val="0"/>
      <w:autoSpaceDE w:val="0"/>
      <w:autoSpaceDN w:val="0"/>
      <w:adjustRightInd w:val="0"/>
      <w:textAlignment w:val="baseline"/>
    </w:pPr>
    <w:rPr>
      <w:rFonts w:ascii="Arial" w:eastAsia="MS Mincho" w:hAnsi="Arial"/>
      <w:sz w:val="18"/>
      <w:szCs w:val="20"/>
      <w:lang w:eastAsia="ja-JP"/>
    </w:rPr>
  </w:style>
  <w:style w:type="character" w:customStyle="1" w:styleId="12">
    <w:name w:val="未处理的提及1"/>
    <w:uiPriority w:val="99"/>
    <w:semiHidden/>
    <w:unhideWhenUsed/>
    <w:rsid w:val="007579D7"/>
    <w:rPr>
      <w:color w:val="605E5C"/>
      <w:shd w:val="clear" w:color="auto" w:fill="E1DFDD"/>
    </w:rPr>
  </w:style>
  <w:style w:type="paragraph" w:styleId="70">
    <w:name w:val="toc 7"/>
    <w:basedOn w:val="a"/>
    <w:next w:val="a"/>
    <w:autoRedefine/>
    <w:rsid w:val="00AA7383"/>
    <w:pPr>
      <w:ind w:leftChars="1200" w:left="2520"/>
    </w:pPr>
  </w:style>
  <w:style w:type="paragraph" w:styleId="HTML">
    <w:name w:val="HTML Preformatted"/>
    <w:basedOn w:val="a"/>
    <w:link w:val="HTMLChar"/>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Char">
    <w:name w:val="HTML 预设格式 Char"/>
    <w:link w:val="HTML"/>
    <w:uiPriority w:val="99"/>
    <w:rsid w:val="0025178F"/>
    <w:rPr>
      <w:rFonts w:ascii="宋体" w:hAnsi="宋体" w:cs="宋体"/>
      <w:sz w:val="24"/>
      <w:szCs w:val="24"/>
    </w:rPr>
  </w:style>
  <w:style w:type="character" w:customStyle="1" w:styleId="13">
    <w:name w:val="题注 字符1"/>
    <w:rsid w:val="007575E0"/>
    <w:rPr>
      <w:lang w:val="en-GB" w:eastAsia="en-US" w:bidi="ar-SA"/>
    </w:rPr>
  </w:style>
  <w:style w:type="paragraph" w:customStyle="1" w:styleId="References">
    <w:name w:val="References"/>
    <w:basedOn w:val="a"/>
    <w:rsid w:val="00A00434"/>
    <w:pPr>
      <w:numPr>
        <w:numId w:val="30"/>
      </w:numPr>
      <w:tabs>
        <w:tab w:val="clear" w:pos="360"/>
        <w:tab w:val="num" w:pos="567"/>
      </w:tabs>
      <w:autoSpaceDE w:val="0"/>
      <w:autoSpaceDN w:val="0"/>
      <w:snapToGrid w:val="0"/>
      <w:spacing w:after="60"/>
      <w:ind w:left="567" w:hanging="567"/>
      <w:jc w:val="both"/>
    </w:pPr>
    <w:rPr>
      <w:rFonts w:ascii="Times New Roman" w:eastAsia="宋体" w:hAnsi="Times New Roman"/>
      <w:szCs w:val="16"/>
    </w:rPr>
  </w:style>
  <w:style w:type="character" w:customStyle="1" w:styleId="colour">
    <w:name w:val="colour"/>
    <w:basedOn w:val="a1"/>
    <w:rsid w:val="00647567"/>
  </w:style>
  <w:style w:type="paragraph" w:customStyle="1" w:styleId="textintend2">
    <w:name w:val="text intend 2"/>
    <w:basedOn w:val="a"/>
    <w:rsid w:val="000F0364"/>
    <w:pPr>
      <w:numPr>
        <w:numId w:val="51"/>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character" w:styleId="af5">
    <w:name w:val="Placeholder Text"/>
    <w:basedOn w:val="a1"/>
    <w:uiPriority w:val="99"/>
    <w:unhideWhenUsed/>
    <w:rsid w:val="00786A1F"/>
    <w:rPr>
      <w:color w:val="808080"/>
    </w:rPr>
  </w:style>
  <w:style w:type="paragraph" w:customStyle="1" w:styleId="3GPPNormalText">
    <w:name w:val="3GPP Normal Text"/>
    <w:basedOn w:val="a0"/>
    <w:link w:val="3GPPNormalTextChar"/>
    <w:qFormat/>
    <w:rsid w:val="00B25E22"/>
    <w:rPr>
      <w:rFonts w:ascii="Times New Roman" w:hAnsi="Times New Roman"/>
      <w:sz w:val="22"/>
    </w:rPr>
  </w:style>
  <w:style w:type="character" w:customStyle="1" w:styleId="3GPPNormalTextChar">
    <w:name w:val="3GPP Normal Text Char"/>
    <w:link w:val="3GPPNormalText"/>
    <w:qFormat/>
    <w:rsid w:val="00B25E22"/>
    <w:rPr>
      <w:rFonts w:ascii="Times New Roman" w:eastAsia="MS Mincho" w:hAnsi="Times New Roman"/>
      <w:sz w:val="22"/>
      <w:szCs w:val="24"/>
    </w:rPr>
  </w:style>
  <w:style w:type="character" w:customStyle="1" w:styleId="Char13">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qFormat/>
    <w:locked/>
    <w:rsid w:val="00856DD1"/>
    <w:rPr>
      <w:rFonts w:ascii="Arial" w:eastAsia="MS Mincho" w:hAnsi="Arial" w:cs="Arial"/>
      <w:b/>
      <w:szCs w:val="24"/>
      <w:lang w:eastAsia="en-US"/>
    </w:rPr>
  </w:style>
  <w:style w:type="paragraph" w:customStyle="1" w:styleId="PL">
    <w:name w:val="PL"/>
    <w:link w:val="PLChar"/>
    <w:qFormat/>
    <w:rsid w:val="005224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22431"/>
    <w:rPr>
      <w:rFonts w:ascii="Courier New" w:eastAsia="Times New Roman" w:hAnsi="Courier New"/>
      <w:noProof/>
      <w:sz w:val="16"/>
      <w:shd w:val="clear" w:color="auto" w:fill="E6E6E6"/>
      <w:lang w:val="en-GB" w:eastAsia="en-GB"/>
    </w:rPr>
  </w:style>
  <w:style w:type="character" w:customStyle="1" w:styleId="B1Char1">
    <w:name w:val="B1 Char1"/>
    <w:rsid w:val="00886DA5"/>
    <w:rPr>
      <w:lang w:val="en-GB" w:eastAsia="en-US"/>
    </w:rPr>
  </w:style>
  <w:style w:type="character" w:customStyle="1" w:styleId="TALCar">
    <w:name w:val="TAL Car"/>
    <w:basedOn w:val="a1"/>
    <w:qFormat/>
    <w:locked/>
    <w:rsid w:val="001E28EE"/>
    <w:rPr>
      <w:rFonts w:ascii="Arial" w:eastAsiaTheme="minorEastAsia" w:hAnsi="Arial"/>
      <w:sz w:val="18"/>
      <w:lang w:val="en-GB" w:eastAsia="en-US"/>
    </w:rPr>
  </w:style>
  <w:style w:type="paragraph" w:customStyle="1" w:styleId="TAN">
    <w:name w:val="TAN"/>
    <w:basedOn w:val="TAL"/>
    <w:qFormat/>
    <w:rsid w:val="00F17C3F"/>
    <w:pPr>
      <w:ind w:left="851" w:hanging="851"/>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510788">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3711307">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25094541">
      <w:bodyDiv w:val="1"/>
      <w:marLeft w:val="0"/>
      <w:marRight w:val="0"/>
      <w:marTop w:val="0"/>
      <w:marBottom w:val="0"/>
      <w:divBdr>
        <w:top w:val="none" w:sz="0" w:space="0" w:color="auto"/>
        <w:left w:val="none" w:sz="0" w:space="0" w:color="auto"/>
        <w:bottom w:val="none" w:sz="0" w:space="0" w:color="auto"/>
        <w:right w:val="none" w:sz="0" w:space="0" w:color="auto"/>
      </w:divBdr>
    </w:div>
    <w:div w:id="846139617">
      <w:bodyDiv w:val="1"/>
      <w:marLeft w:val="0"/>
      <w:marRight w:val="0"/>
      <w:marTop w:val="0"/>
      <w:marBottom w:val="0"/>
      <w:divBdr>
        <w:top w:val="none" w:sz="0" w:space="0" w:color="auto"/>
        <w:left w:val="none" w:sz="0" w:space="0" w:color="auto"/>
        <w:bottom w:val="none" w:sz="0" w:space="0" w:color="auto"/>
        <w:right w:val="none" w:sz="0" w:space="0" w:color="auto"/>
      </w:divBdr>
    </w:div>
    <w:div w:id="998532257">
      <w:bodyDiv w:val="1"/>
      <w:marLeft w:val="0"/>
      <w:marRight w:val="0"/>
      <w:marTop w:val="0"/>
      <w:marBottom w:val="0"/>
      <w:divBdr>
        <w:top w:val="none" w:sz="0" w:space="0" w:color="auto"/>
        <w:left w:val="none" w:sz="0" w:space="0" w:color="auto"/>
        <w:bottom w:val="none" w:sz="0" w:space="0" w:color="auto"/>
        <w:right w:val="none" w:sz="0" w:space="0" w:color="auto"/>
      </w:divBdr>
    </w:div>
    <w:div w:id="1294481498">
      <w:bodyDiv w:val="1"/>
      <w:marLeft w:val="0"/>
      <w:marRight w:val="0"/>
      <w:marTop w:val="0"/>
      <w:marBottom w:val="0"/>
      <w:divBdr>
        <w:top w:val="none" w:sz="0" w:space="0" w:color="auto"/>
        <w:left w:val="none" w:sz="0" w:space="0" w:color="auto"/>
        <w:bottom w:val="none" w:sz="0" w:space="0" w:color="auto"/>
        <w:right w:val="none" w:sz="0" w:space="0" w:color="auto"/>
      </w:divBdr>
    </w:div>
    <w:div w:id="1375891416">
      <w:bodyDiv w:val="1"/>
      <w:marLeft w:val="0"/>
      <w:marRight w:val="0"/>
      <w:marTop w:val="0"/>
      <w:marBottom w:val="0"/>
      <w:divBdr>
        <w:top w:val="none" w:sz="0" w:space="0" w:color="auto"/>
        <w:left w:val="none" w:sz="0" w:space="0" w:color="auto"/>
        <w:bottom w:val="none" w:sz="0" w:space="0" w:color="auto"/>
        <w:right w:val="none" w:sz="0" w:space="0" w:color="auto"/>
      </w:divBdr>
    </w:div>
    <w:div w:id="1379932615">
      <w:bodyDiv w:val="1"/>
      <w:marLeft w:val="0"/>
      <w:marRight w:val="0"/>
      <w:marTop w:val="0"/>
      <w:marBottom w:val="0"/>
      <w:divBdr>
        <w:top w:val="none" w:sz="0" w:space="0" w:color="auto"/>
        <w:left w:val="none" w:sz="0" w:space="0" w:color="auto"/>
        <w:bottom w:val="none" w:sz="0" w:space="0" w:color="auto"/>
        <w:right w:val="none" w:sz="0" w:space="0" w:color="auto"/>
      </w:divBdr>
    </w:div>
    <w:div w:id="1700932491">
      <w:bodyDiv w:val="1"/>
      <w:marLeft w:val="0"/>
      <w:marRight w:val="0"/>
      <w:marTop w:val="0"/>
      <w:marBottom w:val="0"/>
      <w:divBdr>
        <w:top w:val="none" w:sz="0" w:space="0" w:color="auto"/>
        <w:left w:val="none" w:sz="0" w:space="0" w:color="auto"/>
        <w:bottom w:val="none" w:sz="0" w:space="0" w:color="auto"/>
        <w:right w:val="none" w:sz="0" w:space="0" w:color="auto"/>
      </w:divBdr>
    </w:div>
    <w:div w:id="1792161368">
      <w:bodyDiv w:val="1"/>
      <w:marLeft w:val="0"/>
      <w:marRight w:val="0"/>
      <w:marTop w:val="0"/>
      <w:marBottom w:val="0"/>
      <w:divBdr>
        <w:top w:val="none" w:sz="0" w:space="0" w:color="auto"/>
        <w:left w:val="none" w:sz="0" w:space="0" w:color="auto"/>
        <w:bottom w:val="none" w:sz="0" w:space="0" w:color="auto"/>
        <w:right w:val="none" w:sz="0" w:space="0" w:color="auto"/>
      </w:divBdr>
    </w:div>
    <w:div w:id="209042156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A5001B-27AB-44C6-900E-ABA27AE63D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1258</Words>
  <Characters>7174</Characters>
  <Application>Microsoft Office Word</Application>
  <DocSecurity>0</DocSecurity>
  <Lines>59</Lines>
  <Paragraphs>16</Paragraphs>
  <ScaleCrop>false</ScaleCrop>
  <Company>Vivo</Company>
  <LinksUpToDate>false</LinksUpToDate>
  <CharactersWithSpaces>8416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Gen Li (vivo)</cp:lastModifiedBy>
  <cp:revision>3</cp:revision>
  <cp:lastPrinted>2011-08-03T09:36:00Z</cp:lastPrinted>
  <dcterms:created xsi:type="dcterms:W3CDTF">2020-04-10T13:16:00Z</dcterms:created>
  <dcterms:modified xsi:type="dcterms:W3CDTF">2020-04-10T13:16:00Z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